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A05B" w14:textId="77777777" w:rsidR="00F91DA5" w:rsidRPr="002016D4" w:rsidRDefault="00F91DA5" w:rsidP="002016D4">
      <w:pPr>
        <w:autoSpaceDE w:val="0"/>
        <w:autoSpaceDN w:val="0"/>
        <w:adjustRightInd w:val="0"/>
        <w:spacing w:after="0"/>
        <w:ind w:left="2880" w:firstLine="720"/>
        <w:jc w:val="center"/>
        <w:rPr>
          <w:rFonts w:ascii="Palatino Linotype" w:hAnsi="Palatino Linotype" w:cs="HelveticaNeue-BoldExt"/>
          <w:b/>
          <w:bCs/>
          <w:color w:val="002060"/>
        </w:rPr>
      </w:pPr>
      <w:r w:rsidRPr="002016D4">
        <w:rPr>
          <w:rFonts w:ascii="Palatino Linotype" w:hAnsi="Palatino Linotype" w:cs="HelveticaNeue-BoldExt"/>
          <w:b/>
          <w:bCs/>
          <w:color w:val="002060"/>
        </w:rPr>
        <w:t>Safeguarding Children</w:t>
      </w:r>
      <w:r w:rsidRPr="002016D4">
        <w:rPr>
          <w:rFonts w:ascii="Palatino Linotype" w:hAnsi="Palatino Linotype" w:cs="HelveticaNeue-BoldExt"/>
          <w:b/>
          <w:bCs/>
          <w:color w:val="002060"/>
        </w:rPr>
        <w:tab/>
      </w:r>
      <w:r w:rsidRPr="002016D4">
        <w:rPr>
          <w:rFonts w:ascii="Palatino Linotype" w:hAnsi="Palatino Linotype" w:cs="HelveticaNeue-BoldExt"/>
          <w:b/>
          <w:bCs/>
          <w:color w:val="002060"/>
        </w:rPr>
        <w:tab/>
      </w:r>
      <w:r w:rsidRPr="002016D4">
        <w:rPr>
          <w:rFonts w:ascii="Palatino Linotype" w:hAnsi="Palatino Linotype" w:cs="HelveticaNeue-BoldExt"/>
          <w:b/>
          <w:bCs/>
          <w:color w:val="002060"/>
        </w:rPr>
        <w:tab/>
      </w:r>
      <w:r w:rsidRPr="002016D4">
        <w:rPr>
          <w:rFonts w:ascii="Palatino Linotype" w:hAnsi="Palatino Linotype" w:cs="HelveticaNeue-BoldExt"/>
          <w:b/>
          <w:bCs/>
          <w:color w:val="002060"/>
        </w:rPr>
        <w:tab/>
      </w:r>
      <w:r w:rsidRPr="002016D4">
        <w:rPr>
          <w:rFonts w:ascii="Palatino Linotype" w:hAnsi="Palatino Linotype" w:cs="HelveticaNeue-BoldExt"/>
          <w:b/>
          <w:bCs/>
          <w:color w:val="002060"/>
        </w:rPr>
        <w:tab/>
        <w:t xml:space="preserve"> </w:t>
      </w:r>
      <w:r w:rsidRPr="002016D4">
        <w:rPr>
          <w:rFonts w:ascii="Palatino Linotype" w:hAnsi="Palatino Linotype"/>
          <w:noProof/>
          <w:color w:val="002060"/>
          <w:lang w:eastAsia="en-IE"/>
        </w:rPr>
        <w:drawing>
          <wp:inline distT="0" distB="0" distL="0" distR="0" wp14:anchorId="123D5B59" wp14:editId="56E61A28">
            <wp:extent cx="421200" cy="658800"/>
            <wp:effectExtent l="0" t="0" r="0" b="8255"/>
            <wp:docPr id="1" name="Picture 1" descr="RDS_portrait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DS_portrait_2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200" cy="658800"/>
                    </a:xfrm>
                    <a:prstGeom prst="rect">
                      <a:avLst/>
                    </a:prstGeom>
                    <a:noFill/>
                    <a:ln>
                      <a:noFill/>
                    </a:ln>
                  </pic:spPr>
                </pic:pic>
              </a:graphicData>
            </a:graphic>
          </wp:inline>
        </w:drawing>
      </w:r>
    </w:p>
    <w:p w14:paraId="5C92CDD3" w14:textId="77777777" w:rsidR="00F91DA5" w:rsidRPr="002016D4" w:rsidRDefault="00F91DA5" w:rsidP="002016D4">
      <w:pPr>
        <w:autoSpaceDE w:val="0"/>
        <w:autoSpaceDN w:val="0"/>
        <w:adjustRightInd w:val="0"/>
        <w:spacing w:after="0"/>
        <w:jc w:val="center"/>
        <w:rPr>
          <w:rFonts w:ascii="Palatino Linotype" w:hAnsi="Palatino Linotype" w:cs="HelveticaNeue-BoldExt"/>
          <w:b/>
          <w:bCs/>
          <w:color w:val="002060"/>
        </w:rPr>
      </w:pPr>
      <w:r w:rsidRPr="002016D4">
        <w:rPr>
          <w:rFonts w:ascii="Palatino Linotype" w:hAnsi="Palatino Linotype" w:cs="HelveticaNeue-BoldExt"/>
          <w:b/>
          <w:bCs/>
          <w:color w:val="002060"/>
        </w:rPr>
        <w:t>Code of Behaviour (Conduct) for Interacting with Children/Young People</w:t>
      </w:r>
    </w:p>
    <w:p w14:paraId="06EF00C8" w14:textId="77777777" w:rsidR="00F91DA5" w:rsidRPr="002016D4" w:rsidRDefault="00F91DA5" w:rsidP="002016D4">
      <w:pPr>
        <w:autoSpaceDE w:val="0"/>
        <w:autoSpaceDN w:val="0"/>
        <w:adjustRightInd w:val="0"/>
        <w:spacing w:after="0"/>
        <w:rPr>
          <w:rFonts w:ascii="Palatino Linotype" w:hAnsi="Palatino Linotype" w:cs="HelveticaNeue-BoldExt"/>
          <w:b/>
          <w:bCs/>
          <w:color w:val="002060"/>
        </w:rPr>
      </w:pPr>
    </w:p>
    <w:p w14:paraId="19FDA611" w14:textId="0C3C4747" w:rsidR="00F91DA5" w:rsidRPr="002016D4" w:rsidRDefault="00F91DA5" w:rsidP="002016D4">
      <w:pPr>
        <w:autoSpaceDE w:val="0"/>
        <w:autoSpaceDN w:val="0"/>
        <w:adjustRightInd w:val="0"/>
        <w:spacing w:after="0"/>
        <w:jc w:val="both"/>
        <w:rPr>
          <w:rFonts w:ascii="Palatino Linotype" w:eastAsia="Calibri" w:hAnsi="Palatino Linotype" w:cs="Calibri"/>
          <w:color w:val="002060"/>
          <w:highlight w:val="yellow"/>
        </w:rPr>
      </w:pPr>
      <w:r w:rsidRPr="002016D4">
        <w:rPr>
          <w:rFonts w:ascii="Palatino Linotype" w:hAnsi="Palatino Linotype" w:cs="HelveticaNeue-BoldExt"/>
          <w:bCs/>
          <w:color w:val="002060"/>
        </w:rPr>
        <w:t xml:space="preserve">The purpose of a code of behaviour is to establish acceptable boundaries of behaviour and to clarify how to communicate/interact with children and young people in a way which respects their right to be listened to, valued, respected as individuals and treated fairly.  While recognising that the primary responsibility for children rests with parents, guardians or supervising adults (e.g. teachers), the RDS is committed to safeguarding children and young people who participate in or visit projects and events organised by the Society. </w:t>
      </w:r>
      <w:r w:rsidR="000706D8" w:rsidRPr="002016D4">
        <w:rPr>
          <w:rFonts w:ascii="Palatino Linotype" w:hAnsi="Palatino Linotype" w:cs="HelveticaNeue-BoldExt"/>
          <w:bCs/>
          <w:color w:val="002060"/>
        </w:rPr>
        <w:t xml:space="preserve"> </w:t>
      </w:r>
      <w:r w:rsidR="000706D8" w:rsidRPr="002016D4">
        <w:rPr>
          <w:rFonts w:ascii="Palatino Linotype" w:hAnsi="Palatino Linotype" w:cs="Georgia-Bold"/>
          <w:bCs/>
          <w:color w:val="002060"/>
        </w:rPr>
        <w:t>This Code of Behaviour is for all RDS Staff, temporary staff, students on work placements and individuals on Schemes within the Society.  It is also for Trustees of Council, RDS Voluntary Officers, RDS Volunteers and RDS Board Members.</w:t>
      </w:r>
      <w:r w:rsidRPr="002016D4">
        <w:rPr>
          <w:rFonts w:ascii="Palatino Linotype" w:hAnsi="Palatino Linotype" w:cs="HelveticaNeue-BoldExt"/>
          <w:bCs/>
          <w:color w:val="002060"/>
        </w:rPr>
        <w:t xml:space="preserve"> </w:t>
      </w:r>
      <w:r w:rsidRPr="002016D4">
        <w:rPr>
          <w:rFonts w:ascii="Palatino Linotype" w:hAnsi="Palatino Linotype" w:cs="TTE1AAE3A8t00"/>
          <w:color w:val="002060"/>
        </w:rPr>
        <w:t>B</w:t>
      </w:r>
      <w:r w:rsidRPr="002016D4">
        <w:rPr>
          <w:rFonts w:ascii="Palatino Linotype" w:eastAsia="Calibri" w:hAnsi="Palatino Linotype" w:cs="Calibri"/>
          <w:color w:val="002060"/>
        </w:rPr>
        <w:t xml:space="preserve">reaches of the code of behaviour will be treated seriously.   </w:t>
      </w:r>
      <w:r w:rsidRPr="002016D4">
        <w:rPr>
          <w:rFonts w:ascii="Palatino Linotype" w:hAnsi="Palatino Linotype" w:cs="TTE1AAE3A8t00"/>
          <w:color w:val="002060"/>
        </w:rPr>
        <w:t xml:space="preserve">This code of behaviour will be displayed on the RDS website.   </w:t>
      </w:r>
    </w:p>
    <w:p w14:paraId="32D89080" w14:textId="77777777" w:rsidR="00F91DA5" w:rsidRPr="002016D4" w:rsidRDefault="00F91DA5" w:rsidP="002016D4">
      <w:pPr>
        <w:autoSpaceDE w:val="0"/>
        <w:autoSpaceDN w:val="0"/>
        <w:adjustRightInd w:val="0"/>
        <w:spacing w:after="0"/>
        <w:jc w:val="both"/>
        <w:rPr>
          <w:rFonts w:ascii="Palatino Linotype" w:hAnsi="Palatino Linotype" w:cs="HelveticaNeue-BoldExt"/>
          <w:b/>
          <w:bCs/>
          <w:color w:val="002060"/>
        </w:rPr>
      </w:pPr>
    </w:p>
    <w:p w14:paraId="392C4C6D" w14:textId="77777777" w:rsidR="00F91DA5" w:rsidRPr="002016D4" w:rsidRDefault="00F91DA5" w:rsidP="002016D4">
      <w:pPr>
        <w:autoSpaceDE w:val="0"/>
        <w:autoSpaceDN w:val="0"/>
        <w:adjustRightInd w:val="0"/>
        <w:spacing w:after="0"/>
        <w:jc w:val="both"/>
        <w:rPr>
          <w:rFonts w:ascii="Palatino Linotype" w:hAnsi="Palatino Linotype" w:cs="TTE1AAE3A8t00"/>
          <w:color w:val="002060"/>
        </w:rPr>
      </w:pPr>
      <w:r w:rsidRPr="002016D4">
        <w:rPr>
          <w:rFonts w:ascii="Palatino Linotype" w:hAnsi="Palatino Linotype" w:cs="TTE1AAE3A8t00"/>
          <w:color w:val="002060"/>
        </w:rPr>
        <w:t>For the protection of all concerned, when interacting with children/young people, please be mindful of the following guidelines (this list is by no means exhaustive):</w:t>
      </w:r>
    </w:p>
    <w:p w14:paraId="737CC7D6" w14:textId="77777777"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olor w:val="002060"/>
        </w:rPr>
      </w:pPr>
      <w:r w:rsidRPr="002016D4">
        <w:rPr>
          <w:rFonts w:ascii="Palatino Linotype" w:hAnsi="Palatino Linotype"/>
          <w:color w:val="002060"/>
        </w:rPr>
        <w:t>prioritise the safety and wellbeing of the child at all times;</w:t>
      </w:r>
    </w:p>
    <w:p w14:paraId="150B5F92" w14:textId="4E91A844"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olor w:val="002060"/>
        </w:rPr>
      </w:pPr>
      <w:r w:rsidRPr="002016D4">
        <w:rPr>
          <w:rFonts w:ascii="Palatino Linotype" w:hAnsi="Palatino Linotype"/>
          <w:color w:val="002060"/>
        </w:rPr>
        <w:t xml:space="preserve">always act within professional boundaries - ensure all verbal/physical contact with children is essential to the programme/ project/activity you are working on. </w:t>
      </w:r>
      <w:r w:rsidR="00643338" w:rsidRPr="002016D4">
        <w:rPr>
          <w:rFonts w:ascii="Palatino Linotype" w:hAnsi="Palatino Linotype"/>
          <w:color w:val="002060"/>
        </w:rPr>
        <w:t xml:space="preserve"> Anyone acting on behalf of the Society should </w:t>
      </w:r>
      <w:r w:rsidRPr="002016D4">
        <w:rPr>
          <w:rFonts w:ascii="Palatino Linotype" w:hAnsi="Palatino Linotype"/>
          <w:color w:val="002060"/>
        </w:rPr>
        <w:t xml:space="preserve">always use RDS owned equipment when interacting with children, the use of personal phones, personal cameras or any personal technical device is not permitted; </w:t>
      </w:r>
    </w:p>
    <w:p w14:paraId="705E1D35" w14:textId="3D3AE5A4" w:rsidR="00F91DA5" w:rsidRPr="002016D4" w:rsidRDefault="00525588" w:rsidP="002016D4">
      <w:pPr>
        <w:pStyle w:val="ListParagraph"/>
        <w:numPr>
          <w:ilvl w:val="0"/>
          <w:numId w:val="1"/>
        </w:numPr>
        <w:spacing w:after="0"/>
        <w:ind w:left="714" w:hanging="357"/>
        <w:jc w:val="both"/>
        <w:rPr>
          <w:rFonts w:ascii="Palatino Linotype" w:hAnsi="Palatino Linotype" w:cs="TTE1AAE3A8t00"/>
          <w:color w:val="002060"/>
        </w:rPr>
      </w:pPr>
      <w:r w:rsidRPr="002016D4">
        <w:rPr>
          <w:rFonts w:ascii="Palatino Linotype" w:hAnsi="Palatino Linotype" w:cs="TTE1AAE3A8t00"/>
          <w:color w:val="002060"/>
        </w:rPr>
        <w:t>do</w:t>
      </w:r>
      <w:r w:rsidR="00F91DA5" w:rsidRPr="002016D4">
        <w:rPr>
          <w:rFonts w:ascii="Palatino Linotype" w:hAnsi="Palatino Linotype" w:cs="TTE1AAE3A8t00"/>
          <w:color w:val="002060"/>
        </w:rPr>
        <w:t xml:space="preserve"> not take or use photographs of children without prior written consent from a parent/guardian;</w:t>
      </w:r>
    </w:p>
    <w:p w14:paraId="65936ACB" w14:textId="77777777"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olor w:val="002060"/>
        </w:rPr>
      </w:pPr>
      <w:r w:rsidRPr="002016D4">
        <w:rPr>
          <w:rFonts w:ascii="Palatino Linotype" w:hAnsi="Palatino Linotype"/>
          <w:color w:val="002060"/>
        </w:rPr>
        <w:t>never lose sight of the fact that you are with children - behave appropriately and use appropriate language at all times;</w:t>
      </w:r>
    </w:p>
    <w:p w14:paraId="6374E75A" w14:textId="19AEA7C5" w:rsidR="00F91DA5" w:rsidRPr="002016D4" w:rsidRDefault="00525588" w:rsidP="002016D4">
      <w:pPr>
        <w:numPr>
          <w:ilvl w:val="0"/>
          <w:numId w:val="1"/>
        </w:numPr>
        <w:autoSpaceDE w:val="0"/>
        <w:autoSpaceDN w:val="0"/>
        <w:adjustRightInd w:val="0"/>
        <w:spacing w:after="0"/>
        <w:ind w:left="714" w:hanging="357"/>
        <w:contextualSpacing/>
        <w:jc w:val="both"/>
        <w:rPr>
          <w:rFonts w:ascii="Palatino Linotype" w:hAnsi="Palatino Linotype" w:cs="TTE1AAE3A8t00"/>
          <w:color w:val="002060"/>
        </w:rPr>
      </w:pPr>
      <w:r w:rsidRPr="002016D4">
        <w:rPr>
          <w:rFonts w:ascii="Palatino Linotype" w:hAnsi="Palatino Linotype"/>
          <w:color w:val="002060"/>
        </w:rPr>
        <w:t xml:space="preserve">do </w:t>
      </w:r>
      <w:r w:rsidR="00F91DA5" w:rsidRPr="002016D4">
        <w:rPr>
          <w:rFonts w:ascii="Palatino Linotype" w:hAnsi="Palatino Linotype"/>
          <w:color w:val="002060"/>
        </w:rPr>
        <w:t xml:space="preserve">not be under the influence of alcohol, drugs or other illegal substances when children are present.  Anyone acting on behalf of the RDS who appears under such influence will be requested to leave the premises and informed that there is a question over their fitness to work/represent the RDS.  Breaches of this kind will be treated seriously;  </w:t>
      </w:r>
    </w:p>
    <w:p w14:paraId="16DC6055" w14:textId="77777777" w:rsidR="00F91DA5" w:rsidRPr="002016D4" w:rsidRDefault="00F91DA5" w:rsidP="002016D4">
      <w:pPr>
        <w:pStyle w:val="ListParagraph"/>
        <w:numPr>
          <w:ilvl w:val="0"/>
          <w:numId w:val="1"/>
        </w:numPr>
        <w:spacing w:after="0"/>
        <w:ind w:left="714" w:hanging="357"/>
        <w:jc w:val="both"/>
        <w:rPr>
          <w:rFonts w:ascii="Palatino Linotype" w:hAnsi="Palatino Linotype" w:cs="TTE1AAE3A8t00"/>
          <w:color w:val="002060"/>
        </w:rPr>
      </w:pPr>
      <w:r w:rsidRPr="002016D4">
        <w:rPr>
          <w:rFonts w:ascii="Palatino Linotype" w:hAnsi="Palatino Linotype" w:cs="TTE1AAE3A8t00"/>
          <w:color w:val="002060"/>
        </w:rPr>
        <w:t>do not verbally interact with a child in an aggressive manner, avoid shouting or using a harsh tone of voice;</w:t>
      </w:r>
    </w:p>
    <w:p w14:paraId="1F68614A" w14:textId="36878BE0"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s="TTE1AAE3A8t00"/>
          <w:color w:val="002060"/>
        </w:rPr>
      </w:pPr>
      <w:r w:rsidRPr="002016D4">
        <w:rPr>
          <w:rFonts w:ascii="Palatino Linotype" w:hAnsi="Palatino Linotype" w:cs="TTE1AAE3A8t00"/>
          <w:color w:val="002060"/>
        </w:rPr>
        <w:t xml:space="preserve">while physical contact is a valid way of comforting, reassuring and showing concern for children, it should only take place when it is acceptable to all persons concerned (generally, the consent of the child should be sought in relation to physical contact).  It should only be in response to the needs of the child and should be appropriate to the age and the level of development of the child.  There may be times in an emergency or a dangerous situation where there is unavoidable physical contact e.g. to prevent physical injury of the child/other children/visitors or staff/yourself or to prevent damage to valuable property; </w:t>
      </w:r>
    </w:p>
    <w:p w14:paraId="02692782" w14:textId="77777777" w:rsidR="00F91DA5" w:rsidRPr="002016D4" w:rsidRDefault="00F91DA5" w:rsidP="002016D4">
      <w:pPr>
        <w:pStyle w:val="ListParagraph"/>
        <w:numPr>
          <w:ilvl w:val="0"/>
          <w:numId w:val="1"/>
        </w:numPr>
        <w:spacing w:after="0"/>
        <w:ind w:left="714" w:hanging="357"/>
        <w:jc w:val="both"/>
        <w:rPr>
          <w:rFonts w:ascii="Palatino Linotype" w:hAnsi="Palatino Linotype" w:cs="TTE1AAE3A8t00"/>
          <w:color w:val="002060"/>
        </w:rPr>
      </w:pPr>
      <w:r w:rsidRPr="002016D4">
        <w:rPr>
          <w:rFonts w:ascii="Palatino Linotype" w:hAnsi="Palatino Linotype" w:cs="TTE1AAE3A8t00"/>
          <w:color w:val="002060"/>
        </w:rPr>
        <w:t xml:space="preserve">no child should ever be physically punished.  The RDS will not tolerate the physical chastisement of children by a parent or accompanying adult; </w:t>
      </w:r>
    </w:p>
    <w:p w14:paraId="171D4E9E" w14:textId="77777777"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s="TTE1AAE3A8t00"/>
          <w:color w:val="002060"/>
        </w:rPr>
      </w:pPr>
      <w:r w:rsidRPr="002016D4">
        <w:rPr>
          <w:rFonts w:ascii="Palatino Linotype" w:hAnsi="Palatino Linotype" w:cs="TTE1AAE3A8t00"/>
          <w:color w:val="002060"/>
        </w:rPr>
        <w:t>do not single out a particular child for unfair criticism, favouritism or ridicule;</w:t>
      </w:r>
    </w:p>
    <w:p w14:paraId="5A5DB334" w14:textId="77777777"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olor w:val="002060"/>
        </w:rPr>
      </w:pPr>
      <w:r w:rsidRPr="002016D4">
        <w:rPr>
          <w:rFonts w:ascii="Palatino Linotype" w:hAnsi="Palatino Linotype" w:cs="TTE1AAE3A8t00"/>
          <w:color w:val="002060"/>
        </w:rPr>
        <w:t xml:space="preserve">treat children and young persons with dignity, sensitivity and respect; </w:t>
      </w:r>
    </w:p>
    <w:p w14:paraId="57B0BE63" w14:textId="54F0EEAD" w:rsidR="00F91DA5" w:rsidRPr="002016D4" w:rsidRDefault="00F91DA5" w:rsidP="002016D4">
      <w:pPr>
        <w:numPr>
          <w:ilvl w:val="0"/>
          <w:numId w:val="1"/>
        </w:numPr>
        <w:autoSpaceDE w:val="0"/>
        <w:autoSpaceDN w:val="0"/>
        <w:adjustRightInd w:val="0"/>
        <w:spacing w:after="0"/>
        <w:ind w:left="714" w:hanging="357"/>
        <w:contextualSpacing/>
        <w:jc w:val="both"/>
        <w:rPr>
          <w:rFonts w:ascii="Palatino Linotype" w:hAnsi="Palatino Linotype"/>
          <w:color w:val="002060"/>
        </w:rPr>
      </w:pPr>
      <w:r w:rsidRPr="002016D4">
        <w:rPr>
          <w:rFonts w:ascii="Palatino Linotype" w:hAnsi="Palatino Linotype"/>
          <w:color w:val="002060"/>
        </w:rPr>
        <w:t>remember they are children first and contributors or participants second.</w:t>
      </w:r>
    </w:p>
    <w:p w14:paraId="3284B668" w14:textId="77777777" w:rsidR="00F91DA5" w:rsidRPr="002016D4" w:rsidRDefault="00F91DA5" w:rsidP="002016D4">
      <w:pPr>
        <w:autoSpaceDE w:val="0"/>
        <w:autoSpaceDN w:val="0"/>
        <w:adjustRightInd w:val="0"/>
        <w:spacing w:after="0"/>
        <w:ind w:left="357"/>
        <w:contextualSpacing/>
        <w:jc w:val="both"/>
        <w:rPr>
          <w:rFonts w:ascii="Palatino Linotype" w:hAnsi="Palatino Linotype"/>
          <w:color w:val="002060"/>
        </w:rPr>
      </w:pPr>
    </w:p>
    <w:p w14:paraId="2856707A" w14:textId="4F89DFF1" w:rsidR="00F91DA5" w:rsidRPr="002016D4" w:rsidRDefault="00525588" w:rsidP="002016D4">
      <w:pPr>
        <w:autoSpaceDE w:val="0"/>
        <w:autoSpaceDN w:val="0"/>
        <w:adjustRightInd w:val="0"/>
        <w:spacing w:after="0"/>
        <w:contextualSpacing/>
        <w:jc w:val="both"/>
        <w:rPr>
          <w:rFonts w:ascii="Palatino Linotype" w:hAnsi="Palatino Linotype"/>
          <w:color w:val="002060"/>
        </w:rPr>
      </w:pPr>
      <w:r w:rsidRPr="002016D4">
        <w:rPr>
          <w:rFonts w:ascii="Palatino Linotype" w:hAnsi="Palatino Linotype"/>
          <w:color w:val="002060"/>
        </w:rPr>
        <w:lastRenderedPageBreak/>
        <w:t>If you are acting on behalf of the RDS, i</w:t>
      </w:r>
      <w:r w:rsidR="00F91DA5" w:rsidRPr="002016D4">
        <w:rPr>
          <w:rFonts w:ascii="Palatino Linotype" w:hAnsi="Palatino Linotype"/>
          <w:color w:val="002060"/>
        </w:rPr>
        <w:t>t is recommended that you:</w:t>
      </w:r>
    </w:p>
    <w:p w14:paraId="1725B0BE" w14:textId="2894060E" w:rsidR="00F91DA5" w:rsidRPr="002016D4" w:rsidRDefault="00F91DA5" w:rsidP="002016D4">
      <w:pPr>
        <w:pStyle w:val="ListParagraph"/>
        <w:numPr>
          <w:ilvl w:val="0"/>
          <w:numId w:val="2"/>
        </w:numPr>
        <w:autoSpaceDE w:val="0"/>
        <w:autoSpaceDN w:val="0"/>
        <w:adjustRightInd w:val="0"/>
        <w:spacing w:after="0"/>
        <w:jc w:val="both"/>
        <w:rPr>
          <w:rFonts w:ascii="Palatino Linotype" w:hAnsi="Palatino Linotype"/>
          <w:color w:val="002060"/>
        </w:rPr>
      </w:pPr>
      <w:r w:rsidRPr="002016D4">
        <w:rPr>
          <w:rFonts w:ascii="Palatino Linotype" w:hAnsi="Palatino Linotype"/>
          <w:color w:val="002060"/>
        </w:rPr>
        <w:t xml:space="preserve">do not travel alone with children or young people (two adults, one of which </w:t>
      </w:r>
      <w:r w:rsidR="00D30B27" w:rsidRPr="002016D4">
        <w:rPr>
          <w:rFonts w:ascii="Palatino Linotype" w:hAnsi="Palatino Linotype"/>
          <w:color w:val="002060"/>
        </w:rPr>
        <w:t>should</w:t>
      </w:r>
      <w:r w:rsidRPr="002016D4">
        <w:rPr>
          <w:rFonts w:ascii="Palatino Linotype" w:hAnsi="Palatino Linotype"/>
          <w:color w:val="002060"/>
        </w:rPr>
        <w:t xml:space="preserve"> be female </w:t>
      </w:r>
      <w:r w:rsidR="00D30B27" w:rsidRPr="002016D4">
        <w:rPr>
          <w:rFonts w:ascii="Palatino Linotype" w:hAnsi="Palatino Linotype"/>
          <w:color w:val="002060"/>
        </w:rPr>
        <w:t>must</w:t>
      </w:r>
      <w:r w:rsidRPr="002016D4">
        <w:rPr>
          <w:rFonts w:ascii="Palatino Linotype" w:hAnsi="Palatino Linotype"/>
          <w:color w:val="002060"/>
        </w:rPr>
        <w:t xml:space="preserve"> accompany a child).   If a </w:t>
      </w:r>
      <w:r w:rsidRPr="002016D4">
        <w:rPr>
          <w:rFonts w:ascii="Palatino Linotype" w:hAnsi="Palatino Linotype"/>
          <w:color w:val="002060"/>
          <w:u w:val="single"/>
        </w:rPr>
        <w:t>child is lost or left unattended,</w:t>
      </w:r>
      <w:r w:rsidRPr="002016D4">
        <w:rPr>
          <w:rFonts w:ascii="Palatino Linotype" w:hAnsi="Palatino Linotype"/>
          <w:color w:val="002060"/>
        </w:rPr>
        <w:t xml:space="preserve"> you should approach the child</w:t>
      </w:r>
      <w:r w:rsidR="00161F02" w:rsidRPr="002016D4">
        <w:rPr>
          <w:rFonts w:ascii="Palatino Linotype" w:hAnsi="Palatino Linotype"/>
          <w:color w:val="002060"/>
        </w:rPr>
        <w:t xml:space="preserve"> and</w:t>
      </w:r>
      <w:r w:rsidRPr="002016D4">
        <w:rPr>
          <w:rFonts w:ascii="Palatino Linotype" w:hAnsi="Palatino Linotype"/>
          <w:color w:val="002060"/>
        </w:rPr>
        <w:t xml:space="preserve"> explain calmly to them who you are.  The child should be accompanied by the two adults to the designated lost children’s area or to An Garda Síochána if they are on the premises.  If there is no designated lost children’s area or An Garda Síochána, the child should be accompanied to the organisers office or customer service area.  Contact with the parent/supervising adult/designated liaison person should be attempted if the child knows the telephone number;</w:t>
      </w:r>
    </w:p>
    <w:p w14:paraId="1BFA3A40" w14:textId="77777777" w:rsidR="00F91DA5" w:rsidRPr="002016D4" w:rsidRDefault="00F91DA5" w:rsidP="002016D4">
      <w:pPr>
        <w:numPr>
          <w:ilvl w:val="0"/>
          <w:numId w:val="2"/>
        </w:numPr>
        <w:autoSpaceDE w:val="0"/>
        <w:autoSpaceDN w:val="0"/>
        <w:adjustRightInd w:val="0"/>
        <w:spacing w:after="0"/>
        <w:contextualSpacing/>
        <w:jc w:val="both"/>
        <w:rPr>
          <w:rFonts w:ascii="Palatino Linotype" w:hAnsi="Palatino Linotype" w:cs="TTE1AAE3A8t00"/>
          <w:color w:val="002060"/>
        </w:rPr>
      </w:pPr>
      <w:r w:rsidRPr="002016D4">
        <w:rPr>
          <w:rFonts w:ascii="Palatino Linotype" w:hAnsi="Palatino Linotype" w:cs="TTE1AAE3A8t00"/>
          <w:color w:val="002060"/>
        </w:rPr>
        <w:t xml:space="preserve">do not attend to any intimate care of children, such as toileting. This is the responsibility of the accompanying parent, caregiver or supervisor (e.g. teacher); </w:t>
      </w:r>
    </w:p>
    <w:p w14:paraId="699958D4" w14:textId="77777777" w:rsidR="00F91DA5" w:rsidRPr="002016D4" w:rsidRDefault="00F91DA5" w:rsidP="002016D4">
      <w:pPr>
        <w:pStyle w:val="ListParagraph"/>
        <w:numPr>
          <w:ilvl w:val="0"/>
          <w:numId w:val="2"/>
        </w:numPr>
        <w:autoSpaceDE w:val="0"/>
        <w:autoSpaceDN w:val="0"/>
        <w:adjustRightInd w:val="0"/>
        <w:spacing w:after="0"/>
        <w:jc w:val="both"/>
        <w:rPr>
          <w:rFonts w:ascii="Palatino Linotype" w:hAnsi="Palatino Linotype"/>
          <w:color w:val="002060"/>
        </w:rPr>
      </w:pPr>
      <w:r w:rsidRPr="002016D4">
        <w:rPr>
          <w:rFonts w:ascii="Palatino Linotype" w:hAnsi="Palatino Linotype"/>
          <w:color w:val="002060"/>
        </w:rPr>
        <w:t>do not spend time with a child on his/her own.  If you find yourself in a situation where you are alone with a child, ensure that you can be clearly observed or seen by others.</w:t>
      </w:r>
    </w:p>
    <w:p w14:paraId="3AF1A3F8" w14:textId="77777777" w:rsidR="00F91DA5" w:rsidRPr="002016D4" w:rsidRDefault="00F91DA5" w:rsidP="002016D4">
      <w:pPr>
        <w:autoSpaceDE w:val="0"/>
        <w:autoSpaceDN w:val="0"/>
        <w:adjustRightInd w:val="0"/>
        <w:spacing w:after="0"/>
        <w:contextualSpacing/>
        <w:jc w:val="both"/>
        <w:rPr>
          <w:rFonts w:ascii="Palatino Linotype" w:hAnsi="Palatino Linotype"/>
          <w:color w:val="002060"/>
        </w:rPr>
      </w:pPr>
    </w:p>
    <w:p w14:paraId="632C2A99" w14:textId="2B53E799" w:rsidR="00F91DA5" w:rsidRDefault="00F91DA5" w:rsidP="002016D4">
      <w:pPr>
        <w:pBdr>
          <w:bottom w:val="single" w:sz="12" w:space="1" w:color="auto"/>
        </w:pBdr>
        <w:spacing w:after="0"/>
        <w:jc w:val="both"/>
        <w:rPr>
          <w:rFonts w:ascii="Palatino Linotype" w:hAnsi="Palatino Linotype" w:cs="TTE1AAE3A8t00"/>
          <w:color w:val="002060"/>
        </w:rPr>
      </w:pPr>
      <w:r w:rsidRPr="002016D4">
        <w:rPr>
          <w:rFonts w:ascii="Palatino Linotype" w:hAnsi="Palatino Linotype"/>
          <w:color w:val="002060"/>
        </w:rPr>
        <w:t xml:space="preserve">Ultimately, if you have any concerns about the welfare of a child or feel someone is behaving inappropriately around children, you have a duty to report your concern to </w:t>
      </w:r>
      <w:r w:rsidRPr="002016D4">
        <w:rPr>
          <w:rFonts w:ascii="Palatino Linotype" w:hAnsi="Palatino Linotype" w:cs="TTE1AAE3A8t00"/>
          <w:color w:val="002060"/>
        </w:rPr>
        <w:t xml:space="preserve">the RDS Designated Liaison Person (DLP) – </w:t>
      </w:r>
      <w:r w:rsidR="00923A7A" w:rsidRPr="00C338C6">
        <w:rPr>
          <w:rFonts w:ascii="Palatino Linotype" w:hAnsi="Palatino Linotype" w:cs="TTE1AAE3A8t00"/>
          <w:b/>
          <w:bCs/>
          <w:color w:val="002060"/>
        </w:rPr>
        <w:t>Sandra O’Neill</w:t>
      </w:r>
      <w:r w:rsidR="00CB5104">
        <w:rPr>
          <w:rFonts w:ascii="Palatino Linotype" w:hAnsi="Palatino Linotype" w:cs="TTE1AAE3A8t00"/>
          <w:color w:val="002060"/>
        </w:rPr>
        <w:t xml:space="preserve">. </w:t>
      </w:r>
      <w:r w:rsidR="003E3EFB">
        <w:rPr>
          <w:rFonts w:ascii="Palatino Linotype" w:hAnsi="Palatino Linotype" w:cs="TTE1AAE3A8t00"/>
          <w:color w:val="002060"/>
        </w:rPr>
        <w:t xml:space="preserve">Email: </w:t>
      </w:r>
      <w:hyperlink r:id="rId6" w:history="1">
        <w:r w:rsidR="003E3EFB" w:rsidRPr="00DC73D1">
          <w:rPr>
            <w:rStyle w:val="Hyperlink"/>
            <w:rFonts w:ascii="Palatino Linotype" w:hAnsi="Palatino Linotype" w:cs="TTE1AAE3A8t00"/>
          </w:rPr>
          <w:t>safeguarding@rds.ie</w:t>
        </w:r>
      </w:hyperlink>
      <w:r w:rsidRPr="002016D4">
        <w:rPr>
          <w:rFonts w:ascii="Palatino Linotype" w:hAnsi="Palatino Linotype" w:cs="TTE1AAE3A8t00"/>
          <w:color w:val="002060"/>
        </w:rPr>
        <w:t xml:space="preserve"> </w:t>
      </w:r>
      <w:r w:rsidR="003E3EFB">
        <w:rPr>
          <w:rFonts w:ascii="Palatino Linotype" w:hAnsi="Palatino Linotype" w:cs="TTE1AAE3A8t00"/>
          <w:color w:val="002060"/>
        </w:rPr>
        <w:t>Mob:</w:t>
      </w:r>
      <w:r w:rsidRPr="00923A7A">
        <w:rPr>
          <w:rFonts w:ascii="Palatino Linotype" w:hAnsi="Palatino Linotype"/>
          <w:color w:val="002060"/>
        </w:rPr>
        <w:t xml:space="preserve"> </w:t>
      </w:r>
      <w:r w:rsidR="00923A7A" w:rsidRPr="00923A7A">
        <w:rPr>
          <w:rFonts w:ascii="Palatino Linotype" w:hAnsi="Palatino Linotype"/>
          <w:color w:val="002060"/>
        </w:rPr>
        <w:t>087 4073421</w:t>
      </w:r>
      <w:r w:rsidR="00355CA4">
        <w:rPr>
          <w:rFonts w:ascii="Arial" w:eastAsiaTheme="minorEastAsia" w:hAnsi="Arial" w:cs="Arial"/>
          <w:noProof/>
          <w:color w:val="00033A"/>
          <w:sz w:val="21"/>
          <w:szCs w:val="21"/>
          <w:lang w:eastAsia="en-IE"/>
        </w:rPr>
        <w:t xml:space="preserve">. </w:t>
      </w:r>
      <w:r w:rsidRPr="002016D4">
        <w:rPr>
          <w:rFonts w:ascii="Palatino Linotype" w:hAnsi="Palatino Linotype" w:cs="TTE1AAE3A8t00"/>
          <w:color w:val="002060"/>
        </w:rPr>
        <w:t xml:space="preserve"> All reported concerns will be treated in confidence. </w:t>
      </w:r>
    </w:p>
    <w:p w14:paraId="1CEE7CA4" w14:textId="77777777" w:rsidR="002016D4" w:rsidRPr="002016D4" w:rsidRDefault="002016D4" w:rsidP="002016D4">
      <w:pPr>
        <w:pBdr>
          <w:bottom w:val="single" w:sz="12" w:space="1" w:color="auto"/>
        </w:pBdr>
        <w:spacing w:after="0"/>
        <w:jc w:val="both"/>
        <w:rPr>
          <w:rFonts w:ascii="Palatino Linotype" w:hAnsi="Palatino Linotype" w:cs="TTE1AAE3A8t00"/>
          <w:color w:val="002060"/>
        </w:rPr>
      </w:pPr>
    </w:p>
    <w:p w14:paraId="306B10B1" w14:textId="1742CA10" w:rsidR="00F91DA5" w:rsidRDefault="00F91DA5" w:rsidP="002016D4">
      <w:pPr>
        <w:pBdr>
          <w:bottom w:val="single" w:sz="12" w:space="1" w:color="auto"/>
        </w:pBdr>
        <w:spacing w:after="0"/>
        <w:jc w:val="both"/>
        <w:rPr>
          <w:rFonts w:ascii="Palatino Linotype" w:hAnsi="Palatino Linotype" w:cs="TTE1AAE3A8t00"/>
          <w:color w:val="002060"/>
        </w:rPr>
      </w:pPr>
      <w:r w:rsidRPr="002016D4">
        <w:rPr>
          <w:rFonts w:ascii="Palatino Linotype" w:hAnsi="Palatino Linotype" w:cs="TTE1AAE3A8t00"/>
          <w:color w:val="002060"/>
        </w:rPr>
        <w:t xml:space="preserve">(If you have any questions in relation to this Code, please raise this immediately with the DLP prior to signing the below). </w:t>
      </w:r>
    </w:p>
    <w:p w14:paraId="784E901D" w14:textId="78FBB399" w:rsidR="002016D4" w:rsidRDefault="002016D4" w:rsidP="002016D4">
      <w:pPr>
        <w:pBdr>
          <w:bottom w:val="single" w:sz="12" w:space="1" w:color="auto"/>
        </w:pBdr>
        <w:spacing w:after="0"/>
        <w:jc w:val="both"/>
        <w:rPr>
          <w:rFonts w:ascii="Palatino Linotype" w:hAnsi="Palatino Linotype" w:cs="TTE1AAE3A8t00"/>
          <w:color w:val="002060"/>
        </w:rPr>
      </w:pPr>
    </w:p>
    <w:p w14:paraId="6B25F994" w14:textId="77777777" w:rsidR="002016D4" w:rsidRDefault="002016D4" w:rsidP="002016D4">
      <w:pPr>
        <w:pBdr>
          <w:bottom w:val="single" w:sz="12" w:space="1" w:color="auto"/>
        </w:pBdr>
        <w:spacing w:after="0"/>
        <w:jc w:val="both"/>
        <w:rPr>
          <w:rFonts w:ascii="Palatino Linotype" w:hAnsi="Palatino Linotype" w:cs="TTE1AAE3A8t00"/>
          <w:color w:val="002060"/>
        </w:rPr>
      </w:pPr>
    </w:p>
    <w:p w14:paraId="468300F6" w14:textId="77777777" w:rsidR="002016D4" w:rsidRDefault="002016D4" w:rsidP="0020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outlineLvl w:val="0"/>
        <w:rPr>
          <w:rFonts w:ascii="Palatino Linotype" w:eastAsia="Times New Roman" w:hAnsi="Palatino Linotype" w:cs="Times New Roman"/>
          <w:b/>
          <w:bCs/>
          <w:color w:val="002060"/>
          <w:lang w:val="en-GB"/>
        </w:rPr>
      </w:pPr>
    </w:p>
    <w:p w14:paraId="4C15CE11" w14:textId="3F695231" w:rsidR="00F91DA5" w:rsidRPr="002016D4" w:rsidRDefault="00F91DA5" w:rsidP="0020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outlineLvl w:val="0"/>
        <w:rPr>
          <w:rFonts w:ascii="Palatino Linotype" w:eastAsia="Times New Roman" w:hAnsi="Palatino Linotype" w:cs="Times New Roman"/>
          <w:b/>
          <w:bCs/>
          <w:color w:val="002060"/>
          <w:lang w:val="en-GB"/>
        </w:rPr>
      </w:pPr>
      <w:r w:rsidRPr="002016D4">
        <w:rPr>
          <w:rFonts w:ascii="Palatino Linotype" w:eastAsia="Times New Roman" w:hAnsi="Palatino Linotype" w:cs="Times New Roman"/>
          <w:b/>
          <w:bCs/>
          <w:color w:val="002060"/>
          <w:lang w:val="en-GB"/>
        </w:rPr>
        <w:t>CONFIRMATION</w:t>
      </w:r>
    </w:p>
    <w:p w14:paraId="7B8F2E60" w14:textId="77777777" w:rsidR="00F91DA5" w:rsidRPr="002016D4" w:rsidRDefault="00F91DA5" w:rsidP="0020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outlineLvl w:val="0"/>
        <w:rPr>
          <w:rFonts w:ascii="Palatino Linotype" w:eastAsia="Times New Roman" w:hAnsi="Palatino Linotype" w:cs="Times New Roman"/>
          <w:bCs/>
          <w:color w:val="002060"/>
          <w:lang w:val="en-GB"/>
        </w:rPr>
      </w:pPr>
    </w:p>
    <w:p w14:paraId="3EF30EAA" w14:textId="77777777" w:rsidR="00F91DA5" w:rsidRPr="002016D4" w:rsidRDefault="00F91DA5" w:rsidP="002016D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outlineLvl w:val="0"/>
        <w:rPr>
          <w:rFonts w:ascii="Palatino Linotype" w:eastAsia="Times New Roman" w:hAnsi="Palatino Linotype" w:cs="Times New Roman"/>
          <w:b/>
          <w:color w:val="002060"/>
          <w:lang w:val="en-GB"/>
        </w:rPr>
      </w:pPr>
      <w:r w:rsidRPr="002016D4">
        <w:rPr>
          <w:rFonts w:ascii="Palatino Linotype" w:eastAsia="Times New Roman" w:hAnsi="Palatino Linotype" w:cs="Times New Roman"/>
          <w:bCs/>
          <w:color w:val="002060"/>
          <w:lang w:val="en-GB"/>
        </w:rPr>
        <w:t>I confirm I have read the RDS Code of Behaviour and agree to observe these guidelines when interacting with children and young persons at RDS run events.</w:t>
      </w:r>
    </w:p>
    <w:p w14:paraId="0D8657EB" w14:textId="77777777" w:rsidR="00F91DA5" w:rsidRPr="002016D4" w:rsidRDefault="00F91DA5" w:rsidP="002016D4">
      <w:pPr>
        <w:autoSpaceDE w:val="0"/>
        <w:autoSpaceDN w:val="0"/>
        <w:adjustRightInd w:val="0"/>
        <w:spacing w:after="0"/>
        <w:contextualSpacing/>
        <w:rPr>
          <w:rFonts w:ascii="Palatino Linotype" w:hAnsi="Palatino Linotype" w:cs="TTE1AAE3A8t00"/>
          <w:b/>
          <w:color w:val="002060"/>
        </w:rPr>
      </w:pPr>
    </w:p>
    <w:p w14:paraId="75E782C6" w14:textId="205CA975" w:rsidR="00F91DA5" w:rsidRDefault="00F91DA5" w:rsidP="002016D4">
      <w:pPr>
        <w:autoSpaceDE w:val="0"/>
        <w:autoSpaceDN w:val="0"/>
        <w:adjustRightInd w:val="0"/>
        <w:spacing w:after="0"/>
        <w:contextualSpacing/>
        <w:rPr>
          <w:rFonts w:ascii="Palatino Linotype" w:hAnsi="Palatino Linotype" w:cs="TTE1AAE3A8t00"/>
          <w:b/>
          <w:color w:val="002060"/>
        </w:rPr>
      </w:pPr>
    </w:p>
    <w:p w14:paraId="66963B0A" w14:textId="30ACE342" w:rsidR="002016D4" w:rsidRDefault="007E135C" w:rsidP="002016D4">
      <w:pPr>
        <w:autoSpaceDE w:val="0"/>
        <w:autoSpaceDN w:val="0"/>
        <w:adjustRightInd w:val="0"/>
        <w:spacing w:after="0"/>
        <w:contextualSpacing/>
        <w:rPr>
          <w:rFonts w:ascii="Palatino Linotype" w:hAnsi="Palatino Linotype" w:cs="TTE1AAE3A8t00"/>
          <w:b/>
          <w:color w:val="002060"/>
        </w:rPr>
      </w:pPr>
      <w:r>
        <w:rPr>
          <w:rFonts w:ascii="Palatino Linotype" w:hAnsi="Palatino Linotype" w:cs="TTE1AAE3A8t00"/>
          <w:b/>
          <w:color w:val="002060"/>
        </w:rPr>
        <w:t>___________________</w:t>
      </w:r>
    </w:p>
    <w:p w14:paraId="4AB7F4EE" w14:textId="2120CF4B" w:rsidR="007E135C" w:rsidRDefault="007E135C" w:rsidP="002016D4">
      <w:pPr>
        <w:autoSpaceDE w:val="0"/>
        <w:autoSpaceDN w:val="0"/>
        <w:adjustRightInd w:val="0"/>
        <w:spacing w:after="0"/>
        <w:contextualSpacing/>
        <w:rPr>
          <w:rFonts w:ascii="Palatino Linotype" w:hAnsi="Palatino Linotype" w:cs="TTE1AAE3A8t00"/>
          <w:b/>
          <w:color w:val="002060"/>
        </w:rPr>
      </w:pPr>
      <w:r>
        <w:rPr>
          <w:rFonts w:ascii="Palatino Linotype" w:hAnsi="Palatino Linotype" w:cs="TTE1AAE3A8t00"/>
          <w:b/>
          <w:color w:val="002060"/>
        </w:rPr>
        <w:t>Signature</w:t>
      </w:r>
    </w:p>
    <w:p w14:paraId="02BD308A" w14:textId="2EFBCBC4" w:rsidR="007E135C" w:rsidRDefault="007E135C" w:rsidP="002016D4">
      <w:pPr>
        <w:autoSpaceDE w:val="0"/>
        <w:autoSpaceDN w:val="0"/>
        <w:adjustRightInd w:val="0"/>
        <w:spacing w:after="0"/>
        <w:contextualSpacing/>
        <w:rPr>
          <w:rFonts w:ascii="Palatino Linotype" w:hAnsi="Palatino Linotype" w:cs="TTE1AAE3A8t00"/>
          <w:b/>
          <w:color w:val="002060"/>
        </w:rPr>
      </w:pPr>
    </w:p>
    <w:p w14:paraId="0CC4E970" w14:textId="793C1FE3" w:rsidR="007E135C" w:rsidRDefault="007E135C" w:rsidP="002016D4">
      <w:pPr>
        <w:autoSpaceDE w:val="0"/>
        <w:autoSpaceDN w:val="0"/>
        <w:adjustRightInd w:val="0"/>
        <w:spacing w:after="0"/>
        <w:contextualSpacing/>
        <w:rPr>
          <w:rFonts w:ascii="Palatino Linotype" w:hAnsi="Palatino Linotype" w:cs="TTE1AAE3A8t00"/>
          <w:b/>
          <w:color w:val="002060"/>
        </w:rPr>
      </w:pPr>
    </w:p>
    <w:p w14:paraId="12A03C22" w14:textId="23BE6E6D" w:rsidR="007E135C" w:rsidRDefault="007E135C" w:rsidP="002016D4">
      <w:pPr>
        <w:autoSpaceDE w:val="0"/>
        <w:autoSpaceDN w:val="0"/>
        <w:adjustRightInd w:val="0"/>
        <w:spacing w:after="0"/>
        <w:contextualSpacing/>
        <w:rPr>
          <w:rFonts w:ascii="Palatino Linotype" w:hAnsi="Palatino Linotype" w:cs="TTE1AAE3A8t00"/>
          <w:b/>
          <w:color w:val="002060"/>
        </w:rPr>
      </w:pPr>
      <w:r>
        <w:rPr>
          <w:rFonts w:ascii="Palatino Linotype" w:hAnsi="Palatino Linotype" w:cs="TTE1AAE3A8t00"/>
          <w:b/>
          <w:color w:val="002060"/>
        </w:rPr>
        <w:t>___________________</w:t>
      </w:r>
    </w:p>
    <w:p w14:paraId="1074003F" w14:textId="3158F78D" w:rsidR="002016D4" w:rsidRPr="002016D4" w:rsidRDefault="007E135C" w:rsidP="002016D4">
      <w:pPr>
        <w:autoSpaceDE w:val="0"/>
        <w:autoSpaceDN w:val="0"/>
        <w:adjustRightInd w:val="0"/>
        <w:spacing w:after="0"/>
        <w:contextualSpacing/>
        <w:rPr>
          <w:rFonts w:ascii="Palatino Linotype" w:hAnsi="Palatino Linotype" w:cs="TTE1AAE3A8t00"/>
          <w:b/>
          <w:color w:val="002060"/>
        </w:rPr>
      </w:pPr>
      <w:r>
        <w:rPr>
          <w:rFonts w:ascii="Palatino Linotype" w:hAnsi="Palatino Linotype" w:cs="TTE1AAE3A8t00"/>
          <w:b/>
          <w:color w:val="002060"/>
        </w:rPr>
        <w:t>Date</w:t>
      </w:r>
    </w:p>
    <w:sectPr w:rsidR="002016D4" w:rsidRPr="002016D4" w:rsidSect="00C766A5">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BoldExt">
    <w:altName w:val="Arial"/>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auto"/>
    <w:notTrueType/>
    <w:pitch w:val="default"/>
    <w:sig w:usb0="00000003" w:usb1="00000000" w:usb2="00000000" w:usb3="00000000" w:csb0="00000001" w:csb1="00000000"/>
  </w:font>
  <w:font w:name="TTE1AAE3A8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138FD"/>
    <w:multiLevelType w:val="hybridMultilevel"/>
    <w:tmpl w:val="CE0AE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2F114C"/>
    <w:multiLevelType w:val="hybridMultilevel"/>
    <w:tmpl w:val="63E48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6003192">
    <w:abstractNumId w:val="0"/>
  </w:num>
  <w:num w:numId="2" w16cid:durableId="1544100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A5"/>
    <w:rsid w:val="000706D8"/>
    <w:rsid w:val="000D305C"/>
    <w:rsid w:val="00161F02"/>
    <w:rsid w:val="001B31F1"/>
    <w:rsid w:val="002016D4"/>
    <w:rsid w:val="00355CA4"/>
    <w:rsid w:val="003E3EFB"/>
    <w:rsid w:val="004052CA"/>
    <w:rsid w:val="00525588"/>
    <w:rsid w:val="00533FBF"/>
    <w:rsid w:val="00643338"/>
    <w:rsid w:val="00656EA0"/>
    <w:rsid w:val="006B4474"/>
    <w:rsid w:val="007250C0"/>
    <w:rsid w:val="00790263"/>
    <w:rsid w:val="007E135C"/>
    <w:rsid w:val="00840384"/>
    <w:rsid w:val="0085577A"/>
    <w:rsid w:val="00870C9D"/>
    <w:rsid w:val="00923A7A"/>
    <w:rsid w:val="00932C57"/>
    <w:rsid w:val="009B6AAA"/>
    <w:rsid w:val="00A219C2"/>
    <w:rsid w:val="00B44BE1"/>
    <w:rsid w:val="00BD4DBB"/>
    <w:rsid w:val="00C338C6"/>
    <w:rsid w:val="00CB5104"/>
    <w:rsid w:val="00CC4BCF"/>
    <w:rsid w:val="00D30B27"/>
    <w:rsid w:val="00F91D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1838"/>
  <w15:chartTrackingRefBased/>
  <w15:docId w15:val="{271CC4C0-1474-42E3-93A0-78C7341B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A5"/>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A5"/>
    <w:pPr>
      <w:ind w:left="720"/>
      <w:contextualSpacing/>
    </w:pPr>
  </w:style>
  <w:style w:type="character" w:styleId="Hyperlink">
    <w:name w:val="Hyperlink"/>
    <w:basedOn w:val="DefaultParagraphFont"/>
    <w:uiPriority w:val="99"/>
    <w:unhideWhenUsed/>
    <w:rsid w:val="00F91DA5"/>
    <w:rPr>
      <w:color w:val="0000FF" w:themeColor="hyperlink"/>
      <w:u w:val="single"/>
    </w:rPr>
  </w:style>
  <w:style w:type="character" w:styleId="UnresolvedMention">
    <w:name w:val="Unresolved Mention"/>
    <w:basedOn w:val="DefaultParagraphFont"/>
    <w:uiPriority w:val="99"/>
    <w:semiHidden/>
    <w:unhideWhenUsed/>
    <w:rsid w:val="003E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6935">
      <w:bodyDiv w:val="1"/>
      <w:marLeft w:val="0"/>
      <w:marRight w:val="0"/>
      <w:marTop w:val="0"/>
      <w:marBottom w:val="0"/>
      <w:divBdr>
        <w:top w:val="none" w:sz="0" w:space="0" w:color="auto"/>
        <w:left w:val="none" w:sz="0" w:space="0" w:color="auto"/>
        <w:bottom w:val="none" w:sz="0" w:space="0" w:color="auto"/>
        <w:right w:val="none" w:sz="0" w:space="0" w:color="auto"/>
      </w:divBdr>
    </w:div>
    <w:div w:id="1267080160">
      <w:bodyDiv w:val="1"/>
      <w:marLeft w:val="0"/>
      <w:marRight w:val="0"/>
      <w:marTop w:val="0"/>
      <w:marBottom w:val="0"/>
      <w:divBdr>
        <w:top w:val="none" w:sz="0" w:space="0" w:color="auto"/>
        <w:left w:val="none" w:sz="0" w:space="0" w:color="auto"/>
        <w:bottom w:val="none" w:sz="0" w:space="0" w:color="auto"/>
        <w:right w:val="none" w:sz="0" w:space="0" w:color="auto"/>
      </w:divBdr>
    </w:div>
    <w:div w:id="17398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rds.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McMorrow</dc:creator>
  <cp:keywords/>
  <dc:description/>
  <cp:lastModifiedBy>Sandra O'Neill</cp:lastModifiedBy>
  <cp:revision>7</cp:revision>
  <cp:lastPrinted>2018-07-19T12:11:00Z</cp:lastPrinted>
  <dcterms:created xsi:type="dcterms:W3CDTF">2024-02-22T15:09:00Z</dcterms:created>
  <dcterms:modified xsi:type="dcterms:W3CDTF">2025-02-26T15:51:00Z</dcterms:modified>
</cp:coreProperties>
</file>