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6344"/>
      </w:tblGrid>
      <w:tr w:rsidR="00787647" w:rsidRPr="00E147FB" w14:paraId="651DE635" w14:textId="77777777" w:rsidTr="00787647">
        <w:tc>
          <w:tcPr>
            <w:tcW w:w="1696" w:type="dxa"/>
          </w:tcPr>
          <w:p w14:paraId="7D6EFF95" w14:textId="77777777" w:rsidR="00787647" w:rsidRPr="00E147FB" w:rsidRDefault="00787647" w:rsidP="00030DDD">
            <w:pPr>
              <w:rPr>
                <w:b/>
                <w:bCs/>
                <w:color w:val="00033A"/>
              </w:rPr>
            </w:pPr>
            <w:r w:rsidRPr="00E147FB">
              <w:rPr>
                <w:b/>
                <w:bCs/>
                <w:color w:val="00033A"/>
              </w:rPr>
              <w:t>Job Title:</w:t>
            </w:r>
          </w:p>
        </w:tc>
        <w:tc>
          <w:tcPr>
            <w:tcW w:w="6344" w:type="dxa"/>
          </w:tcPr>
          <w:p w14:paraId="264FF95B" w14:textId="087675D7" w:rsidR="00787647" w:rsidRPr="00E147FB" w:rsidRDefault="00544279" w:rsidP="00030DDD">
            <w:r>
              <w:t xml:space="preserve">Executive Assistant to CEO </w:t>
            </w:r>
          </w:p>
        </w:tc>
      </w:tr>
      <w:tr w:rsidR="00385619" w:rsidRPr="00E147FB" w14:paraId="6741CA10" w14:textId="77777777" w:rsidTr="00787647">
        <w:tc>
          <w:tcPr>
            <w:tcW w:w="1696" w:type="dxa"/>
          </w:tcPr>
          <w:p w14:paraId="4356099A" w14:textId="4B98C529" w:rsidR="00385619" w:rsidRPr="00E147FB" w:rsidRDefault="00385619" w:rsidP="00030DDD">
            <w:pPr>
              <w:rPr>
                <w:b/>
                <w:bCs/>
                <w:color w:val="00033A"/>
              </w:rPr>
            </w:pPr>
            <w:r>
              <w:rPr>
                <w:b/>
                <w:bCs/>
                <w:color w:val="00033A"/>
              </w:rPr>
              <w:t>Contract type:</w:t>
            </w:r>
          </w:p>
        </w:tc>
        <w:tc>
          <w:tcPr>
            <w:tcW w:w="6344" w:type="dxa"/>
          </w:tcPr>
          <w:p w14:paraId="56BB3735" w14:textId="1ED5AFBA" w:rsidR="00385619" w:rsidRDefault="00385619" w:rsidP="00030DDD">
            <w:r>
              <w:t xml:space="preserve">Permanent </w:t>
            </w:r>
          </w:p>
        </w:tc>
      </w:tr>
      <w:tr w:rsidR="00787647" w:rsidRPr="00E147FB" w14:paraId="0968084D" w14:textId="77777777" w:rsidTr="00787647">
        <w:tc>
          <w:tcPr>
            <w:tcW w:w="1696" w:type="dxa"/>
          </w:tcPr>
          <w:p w14:paraId="6E835F02" w14:textId="77777777" w:rsidR="00787647" w:rsidRPr="00E147FB" w:rsidRDefault="00787647" w:rsidP="00030DDD">
            <w:pPr>
              <w:rPr>
                <w:b/>
                <w:bCs/>
                <w:color w:val="00033A"/>
              </w:rPr>
            </w:pPr>
            <w:r w:rsidRPr="00E147FB">
              <w:rPr>
                <w:b/>
                <w:bCs/>
                <w:color w:val="00033A"/>
              </w:rPr>
              <w:t>Closing Date:</w:t>
            </w:r>
          </w:p>
        </w:tc>
        <w:tc>
          <w:tcPr>
            <w:tcW w:w="6344" w:type="dxa"/>
          </w:tcPr>
          <w:p w14:paraId="40E0C165" w14:textId="2D28BD8A" w:rsidR="00787647" w:rsidRPr="00E147FB" w:rsidRDefault="004D78B0" w:rsidP="00030DDD">
            <w:r>
              <w:t>29</w:t>
            </w:r>
            <w:r w:rsidRPr="004D78B0">
              <w:rPr>
                <w:vertAlign w:val="superscript"/>
              </w:rPr>
              <w:t>th</w:t>
            </w:r>
            <w:r>
              <w:t xml:space="preserve"> May </w:t>
            </w:r>
            <w:r w:rsidR="00C61FC3">
              <w:t xml:space="preserve">2026 </w:t>
            </w:r>
          </w:p>
        </w:tc>
      </w:tr>
    </w:tbl>
    <w:p w14:paraId="771325D2" w14:textId="77777777" w:rsidR="00F97ACB" w:rsidRPr="00E147FB" w:rsidRDefault="00F97ACB" w:rsidP="00022AAA">
      <w:pPr>
        <w:jc w:val="both"/>
      </w:pPr>
    </w:p>
    <w:p w14:paraId="4DAFECB2" w14:textId="1CD1AC54" w:rsidR="00787647" w:rsidRPr="00E147FB" w:rsidRDefault="00787647" w:rsidP="00022AAA">
      <w:pPr>
        <w:jc w:val="both"/>
      </w:pPr>
    </w:p>
    <w:p w14:paraId="063A6320" w14:textId="77777777" w:rsidR="00DD72E5" w:rsidRPr="00E147FB" w:rsidRDefault="00DD72E5" w:rsidP="00DD72E5">
      <w:pPr>
        <w:jc w:val="both"/>
        <w:rPr>
          <w:rFonts w:cs="Calibri"/>
          <w:b/>
          <w:bCs/>
          <w:color w:val="00033A"/>
          <w:u w:val="single"/>
        </w:rPr>
      </w:pPr>
      <w:r w:rsidRPr="00E147FB">
        <w:rPr>
          <w:rFonts w:cs="Calibri"/>
          <w:b/>
          <w:bCs/>
          <w:color w:val="00033A"/>
          <w:u w:val="single"/>
        </w:rPr>
        <w:t>About the RDS</w:t>
      </w:r>
    </w:p>
    <w:p w14:paraId="08F97DAC" w14:textId="77777777" w:rsidR="00DD72E5" w:rsidRPr="00E147FB" w:rsidRDefault="00DD72E5" w:rsidP="00DD72E5">
      <w:pPr>
        <w:jc w:val="both"/>
        <w:rPr>
          <w:b/>
          <w:bCs/>
          <w:color w:val="00033A"/>
          <w:u w:val="single"/>
        </w:rPr>
      </w:pPr>
    </w:p>
    <w:p w14:paraId="1F15B628" w14:textId="77777777" w:rsidR="00911EEE" w:rsidRPr="003B74AC" w:rsidRDefault="00911EEE" w:rsidP="00911EEE">
      <w:pPr>
        <w:jc w:val="both"/>
      </w:pPr>
      <w:r w:rsidRPr="003B74AC">
        <w:t>The Royal Dublin Society (RDS) is a social impact organisation founded nearly 300 years ago. We inspire and empower positive change across science and technology, culture enterprise, agriculture and equestrianism. We achieve this by delivering programmes, bursaries and activities on an all-island basis. Shaped by our members, donors and partners, the RDS is powered by a team of over 100 employees working in partnership with our suppliers.</w:t>
      </w:r>
    </w:p>
    <w:p w14:paraId="1EF9D88D" w14:textId="77777777" w:rsidR="00911EEE" w:rsidRPr="003B74AC" w:rsidRDefault="00911EEE" w:rsidP="00911EEE">
      <w:pPr>
        <w:jc w:val="both"/>
      </w:pPr>
    </w:p>
    <w:p w14:paraId="71F55FA7" w14:textId="77777777" w:rsidR="00911EEE" w:rsidRPr="003B74AC" w:rsidRDefault="00911EEE" w:rsidP="00911EEE">
      <w:pPr>
        <w:jc w:val="both"/>
      </w:pPr>
      <w:r w:rsidRPr="003B74AC">
        <w:t xml:space="preserve">Our 42-acre multi-purpose venue in Dublin is unique in Ireland delivering memorable experiences across sporting, hospitality, live entertainment and exhibitions for everyone within our community. We have ignited passion for generations and welcome over 2 million visitors annually. As Ireland’s oldest non-profit organisation, we reinvest our commercial returns so everyone who visits us, uses our space or partners with us helps to inspire and empower a better Ireland. </w:t>
      </w:r>
    </w:p>
    <w:p w14:paraId="71183FBA" w14:textId="77777777" w:rsidR="00787647" w:rsidRPr="00911EEE" w:rsidRDefault="00787647" w:rsidP="00022AAA">
      <w:pPr>
        <w:jc w:val="both"/>
        <w:rPr>
          <w:rFonts w:cs="Calibri"/>
          <w:b/>
          <w:bCs/>
          <w:color w:val="00033A"/>
          <w:u w:val="single"/>
        </w:rPr>
      </w:pPr>
    </w:p>
    <w:p w14:paraId="61E9987C" w14:textId="05B7DDED" w:rsidR="00787647" w:rsidRPr="00911EEE" w:rsidRDefault="00787647" w:rsidP="00022AAA">
      <w:pPr>
        <w:jc w:val="both"/>
        <w:rPr>
          <w:rFonts w:cs="Calibri"/>
          <w:b/>
          <w:bCs/>
          <w:color w:val="00033A"/>
          <w:u w:val="single"/>
        </w:rPr>
      </w:pPr>
      <w:r w:rsidRPr="00911EEE">
        <w:rPr>
          <w:rFonts w:cs="Calibri"/>
          <w:b/>
          <w:bCs/>
          <w:color w:val="00033A"/>
          <w:u w:val="single"/>
        </w:rPr>
        <w:t>About the Role</w:t>
      </w:r>
    </w:p>
    <w:p w14:paraId="79C987EA" w14:textId="77777777" w:rsidR="00022AAA" w:rsidRPr="00E147FB" w:rsidRDefault="00022AAA" w:rsidP="00022AAA">
      <w:pPr>
        <w:jc w:val="both"/>
        <w:rPr>
          <w:b/>
          <w:bCs/>
          <w:color w:val="00033A"/>
          <w:u w:val="single"/>
        </w:rPr>
      </w:pPr>
    </w:p>
    <w:p w14:paraId="3DE57E1F" w14:textId="463AF778" w:rsidR="00022AAA" w:rsidRPr="00E147FB" w:rsidRDefault="00363821" w:rsidP="00022AAA">
      <w:pPr>
        <w:jc w:val="both"/>
        <w:rPr>
          <w:lang w:val="en-IE"/>
        </w:rPr>
      </w:pPr>
      <w:r>
        <w:t>P</w:t>
      </w:r>
      <w:r w:rsidRPr="00363821">
        <w:t>rovision</w:t>
      </w:r>
      <w:r w:rsidR="00385619">
        <w:t xml:space="preserve"> </w:t>
      </w:r>
      <w:r w:rsidRPr="00363821">
        <w:t xml:space="preserve">of </w:t>
      </w:r>
      <w:r w:rsidR="00841E11" w:rsidRPr="00363821">
        <w:t>high-quality</w:t>
      </w:r>
      <w:r w:rsidRPr="00363821">
        <w:t xml:space="preserve"> administrative support to the C</w:t>
      </w:r>
      <w:r>
        <w:t xml:space="preserve">hief Executive </w:t>
      </w:r>
      <w:r w:rsidR="00FE231A" w:rsidRPr="00363821">
        <w:t>always ensuring confidentiality and efficient delivery of professional service</w:t>
      </w:r>
      <w:r>
        <w:t xml:space="preserve">. </w:t>
      </w:r>
      <w:r w:rsidR="00C61FC3">
        <w:t xml:space="preserve"> </w:t>
      </w:r>
      <w:r>
        <w:t xml:space="preserve">A key part of the role will also involve providing administrative and secretarial support to the wider </w:t>
      </w:r>
      <w:r w:rsidR="00030F82">
        <w:t>Senior M</w:t>
      </w:r>
      <w:r>
        <w:t xml:space="preserve">anagement </w:t>
      </w:r>
      <w:r w:rsidR="00030F82">
        <w:t>T</w:t>
      </w:r>
      <w:r>
        <w:t xml:space="preserve">eam. </w:t>
      </w:r>
    </w:p>
    <w:p w14:paraId="6879889F" w14:textId="77777777" w:rsidR="00365E3B" w:rsidRPr="00E147FB" w:rsidRDefault="00365E3B" w:rsidP="00022AAA">
      <w:pPr>
        <w:jc w:val="both"/>
        <w:rPr>
          <w:lang w:val="en-IE"/>
        </w:rPr>
      </w:pPr>
    </w:p>
    <w:p w14:paraId="26F83BC3" w14:textId="77777777" w:rsidR="00365E3B" w:rsidRPr="00E147FB" w:rsidRDefault="00365E3B" w:rsidP="00365E3B">
      <w:pPr>
        <w:jc w:val="both"/>
        <w:rPr>
          <w:b/>
          <w:bCs/>
          <w:color w:val="000566" w:themeColor="text2" w:themeTint="E6"/>
          <w:u w:val="single"/>
        </w:rPr>
      </w:pPr>
      <w:r w:rsidRPr="00E147FB">
        <w:rPr>
          <w:b/>
          <w:bCs/>
          <w:color w:val="00033A"/>
          <w:u w:val="single"/>
        </w:rPr>
        <w:t>Key Responsibilities</w:t>
      </w:r>
    </w:p>
    <w:p w14:paraId="404331DE" w14:textId="77777777" w:rsidR="00365E3B" w:rsidRPr="00E147FB" w:rsidRDefault="00365E3B" w:rsidP="00022AAA">
      <w:pPr>
        <w:jc w:val="both"/>
        <w:rPr>
          <w:lang w:val="en-IE"/>
        </w:rPr>
      </w:pPr>
    </w:p>
    <w:p w14:paraId="3642F83D" w14:textId="0D5366C0" w:rsidR="00D010EB" w:rsidRPr="00911EEE" w:rsidRDefault="00D010EB" w:rsidP="00D010EB">
      <w:pPr>
        <w:numPr>
          <w:ilvl w:val="0"/>
          <w:numId w:val="16"/>
        </w:numPr>
        <w:rPr>
          <w:b/>
          <w:bCs/>
          <w:lang w:val="en-IE"/>
        </w:rPr>
      </w:pPr>
      <w:r w:rsidRPr="00911EEE">
        <w:rPr>
          <w:b/>
          <w:bCs/>
          <w:lang w:val="en-IE"/>
        </w:rPr>
        <w:t>Administration and secretarial support to the Chief Executive and wider Senior Management Team:</w:t>
      </w:r>
    </w:p>
    <w:p w14:paraId="18494A8E" w14:textId="77777777" w:rsidR="00911EEE" w:rsidRPr="00911EEE" w:rsidRDefault="00911EEE" w:rsidP="00911EEE">
      <w:pPr>
        <w:ind w:left="720"/>
        <w:rPr>
          <w:lang w:val="en-IE"/>
        </w:rPr>
      </w:pPr>
    </w:p>
    <w:p w14:paraId="423A04D7" w14:textId="67737097" w:rsidR="00D010EB" w:rsidRPr="00D010EB" w:rsidRDefault="00D010EB" w:rsidP="00D010EB">
      <w:pPr>
        <w:numPr>
          <w:ilvl w:val="0"/>
          <w:numId w:val="17"/>
        </w:numPr>
        <w:rPr>
          <w:lang w:val="en-IE"/>
        </w:rPr>
      </w:pPr>
      <w:r w:rsidRPr="00D010EB">
        <w:rPr>
          <w:lang w:val="en-IE"/>
        </w:rPr>
        <w:t>Organising Executive meetings and managing the agenda, minutes</w:t>
      </w:r>
      <w:r w:rsidR="008B27A7">
        <w:rPr>
          <w:lang w:val="en-IE"/>
        </w:rPr>
        <w:t>,</w:t>
      </w:r>
      <w:r w:rsidRPr="00D010EB">
        <w:rPr>
          <w:lang w:val="en-IE"/>
        </w:rPr>
        <w:t xml:space="preserve"> and action items</w:t>
      </w:r>
      <w:r w:rsidR="00C61FC3">
        <w:rPr>
          <w:lang w:val="en-IE"/>
        </w:rPr>
        <w:t>.</w:t>
      </w:r>
    </w:p>
    <w:p w14:paraId="46D88D4A" w14:textId="52B350AF" w:rsidR="00D010EB" w:rsidRPr="00D010EB" w:rsidRDefault="00D010EB" w:rsidP="00D010EB">
      <w:pPr>
        <w:numPr>
          <w:ilvl w:val="0"/>
          <w:numId w:val="17"/>
        </w:numPr>
        <w:rPr>
          <w:lang w:val="en-IE"/>
        </w:rPr>
      </w:pPr>
      <w:r w:rsidRPr="00D010EB">
        <w:rPr>
          <w:lang w:val="en-IE"/>
        </w:rPr>
        <w:t>Screening phone calls</w:t>
      </w:r>
      <w:r w:rsidR="00C61FC3">
        <w:rPr>
          <w:lang w:val="en-IE"/>
        </w:rPr>
        <w:t>.</w:t>
      </w:r>
    </w:p>
    <w:p w14:paraId="7CB119E9" w14:textId="442B1EC5" w:rsidR="00D010EB" w:rsidRPr="00D010EB" w:rsidRDefault="00D010EB" w:rsidP="00D010EB">
      <w:pPr>
        <w:numPr>
          <w:ilvl w:val="0"/>
          <w:numId w:val="17"/>
        </w:numPr>
        <w:rPr>
          <w:lang w:val="en-IE"/>
        </w:rPr>
      </w:pPr>
      <w:r w:rsidRPr="00D010EB">
        <w:rPr>
          <w:lang w:val="en-IE"/>
        </w:rPr>
        <w:t>Manage relationships in confidence on behalf of the Chief Executive</w:t>
      </w:r>
      <w:r w:rsidR="00C61FC3">
        <w:rPr>
          <w:lang w:val="en-IE"/>
        </w:rPr>
        <w:t>.</w:t>
      </w:r>
    </w:p>
    <w:p w14:paraId="313BEB2B" w14:textId="45483333" w:rsidR="00D010EB" w:rsidRPr="00D010EB" w:rsidRDefault="00D010EB" w:rsidP="00D010EB">
      <w:pPr>
        <w:numPr>
          <w:ilvl w:val="0"/>
          <w:numId w:val="17"/>
        </w:numPr>
        <w:rPr>
          <w:lang w:val="en-IE"/>
        </w:rPr>
      </w:pPr>
      <w:r w:rsidRPr="00D010EB">
        <w:rPr>
          <w:lang w:val="en-IE"/>
        </w:rPr>
        <w:t>Arranging business travel and accommodations for the Chief Executive and Honorary Officers</w:t>
      </w:r>
      <w:r w:rsidR="00C61FC3">
        <w:rPr>
          <w:lang w:val="en-IE"/>
        </w:rPr>
        <w:t>.</w:t>
      </w:r>
    </w:p>
    <w:p w14:paraId="62B99D45" w14:textId="77777777" w:rsidR="00D010EB" w:rsidRPr="00D010EB" w:rsidRDefault="00D010EB" w:rsidP="00D010EB">
      <w:pPr>
        <w:numPr>
          <w:ilvl w:val="0"/>
          <w:numId w:val="17"/>
        </w:numPr>
        <w:rPr>
          <w:lang w:val="en-IE"/>
        </w:rPr>
      </w:pPr>
      <w:r w:rsidRPr="00D010EB">
        <w:rPr>
          <w:lang w:val="en-IE"/>
        </w:rPr>
        <w:t>Preparation of reports, minutes, presentations and letters to Society standard</w:t>
      </w:r>
    </w:p>
    <w:p w14:paraId="05D3594E" w14:textId="7DE0F7E0" w:rsidR="00D010EB" w:rsidRPr="00D010EB" w:rsidRDefault="00D010EB" w:rsidP="00D010EB">
      <w:pPr>
        <w:numPr>
          <w:ilvl w:val="0"/>
          <w:numId w:val="17"/>
        </w:numPr>
        <w:rPr>
          <w:lang w:val="en-IE"/>
        </w:rPr>
      </w:pPr>
      <w:r w:rsidRPr="00D010EB">
        <w:rPr>
          <w:lang w:val="en-IE"/>
        </w:rPr>
        <w:t>Assisting with various PR opportunities &amp; managing the Chief Executive’s social media platforms</w:t>
      </w:r>
      <w:r w:rsidR="00C61FC3">
        <w:rPr>
          <w:lang w:val="en-IE"/>
        </w:rPr>
        <w:t>.</w:t>
      </w:r>
    </w:p>
    <w:p w14:paraId="1815B4C5" w14:textId="3A925019" w:rsidR="00D010EB" w:rsidRPr="00D010EB" w:rsidRDefault="00D010EB" w:rsidP="00D010EB">
      <w:pPr>
        <w:numPr>
          <w:ilvl w:val="0"/>
          <w:numId w:val="17"/>
        </w:numPr>
        <w:rPr>
          <w:lang w:val="en-IE"/>
        </w:rPr>
      </w:pPr>
      <w:r w:rsidRPr="00D010EB">
        <w:rPr>
          <w:lang w:val="en-IE"/>
        </w:rPr>
        <w:lastRenderedPageBreak/>
        <w:t>Preparation of professional presentations and project proposals in line with organisation branding and quality standards</w:t>
      </w:r>
      <w:r w:rsidR="00C61FC3">
        <w:rPr>
          <w:lang w:val="en-IE"/>
        </w:rPr>
        <w:t>.</w:t>
      </w:r>
    </w:p>
    <w:p w14:paraId="13C49C39" w14:textId="77777777" w:rsidR="00D010EB" w:rsidRPr="00D010EB" w:rsidRDefault="00D010EB" w:rsidP="00D010EB">
      <w:pPr>
        <w:numPr>
          <w:ilvl w:val="0"/>
          <w:numId w:val="17"/>
        </w:numPr>
        <w:rPr>
          <w:lang w:val="en-IE"/>
        </w:rPr>
      </w:pPr>
      <w:r w:rsidRPr="00D010EB">
        <w:rPr>
          <w:lang w:val="en-IE"/>
        </w:rPr>
        <w:t>Financial administration including expenses, credit cards and procurement</w:t>
      </w:r>
    </w:p>
    <w:p w14:paraId="78A9E216" w14:textId="1A9B21AF" w:rsidR="00D010EB" w:rsidRPr="00D010EB" w:rsidRDefault="00D010EB" w:rsidP="00D010EB">
      <w:pPr>
        <w:numPr>
          <w:ilvl w:val="0"/>
          <w:numId w:val="17"/>
        </w:numPr>
        <w:rPr>
          <w:lang w:val="en-IE"/>
        </w:rPr>
      </w:pPr>
      <w:r w:rsidRPr="00D010EB">
        <w:rPr>
          <w:lang w:val="en-IE"/>
        </w:rPr>
        <w:t>Other ad hoc duties as required</w:t>
      </w:r>
      <w:r w:rsidR="00C61FC3">
        <w:rPr>
          <w:lang w:val="en-IE"/>
        </w:rPr>
        <w:t xml:space="preserve">. </w:t>
      </w:r>
    </w:p>
    <w:p w14:paraId="28536CB7" w14:textId="77777777" w:rsidR="00D010EB" w:rsidRPr="00D010EB" w:rsidRDefault="00D010EB" w:rsidP="00D010EB">
      <w:pPr>
        <w:rPr>
          <w:lang w:val="en-IE"/>
        </w:rPr>
      </w:pPr>
    </w:p>
    <w:p w14:paraId="237E72BD" w14:textId="77777777" w:rsidR="00D010EB" w:rsidRPr="00911EEE" w:rsidRDefault="00D010EB" w:rsidP="00D010EB">
      <w:pPr>
        <w:numPr>
          <w:ilvl w:val="0"/>
          <w:numId w:val="16"/>
        </w:numPr>
        <w:rPr>
          <w:b/>
          <w:bCs/>
          <w:lang w:val="en-IE"/>
        </w:rPr>
      </w:pPr>
      <w:r w:rsidRPr="00911EEE">
        <w:rPr>
          <w:b/>
          <w:bCs/>
          <w:lang w:val="en-IE"/>
        </w:rPr>
        <w:t xml:space="preserve">Working with the Chief Executive and Honorary Officers on projects and initiatives. </w:t>
      </w:r>
    </w:p>
    <w:p w14:paraId="4504705C" w14:textId="77777777" w:rsidR="00D010EB" w:rsidRPr="00D010EB" w:rsidRDefault="00D010EB" w:rsidP="00D010EB">
      <w:pPr>
        <w:rPr>
          <w:lang w:val="en-IE"/>
        </w:rPr>
      </w:pPr>
    </w:p>
    <w:p w14:paraId="56575FFF" w14:textId="7FA9815B" w:rsidR="00D010EB" w:rsidRPr="00D010EB" w:rsidRDefault="00D010EB" w:rsidP="00911EEE">
      <w:pPr>
        <w:numPr>
          <w:ilvl w:val="0"/>
          <w:numId w:val="17"/>
        </w:numPr>
        <w:rPr>
          <w:lang w:val="en-IE"/>
        </w:rPr>
      </w:pPr>
      <w:r w:rsidRPr="00D010EB">
        <w:rPr>
          <w:lang w:val="en-IE"/>
        </w:rPr>
        <w:t>Organise and schedule meetings, conferences and events</w:t>
      </w:r>
      <w:r w:rsidR="00C61FC3">
        <w:rPr>
          <w:lang w:val="en-IE"/>
        </w:rPr>
        <w:t xml:space="preserve">. </w:t>
      </w:r>
    </w:p>
    <w:p w14:paraId="710AAD06" w14:textId="099C6165" w:rsidR="00D010EB" w:rsidRPr="00D010EB" w:rsidRDefault="00D010EB" w:rsidP="00911EEE">
      <w:pPr>
        <w:numPr>
          <w:ilvl w:val="0"/>
          <w:numId w:val="17"/>
        </w:numPr>
        <w:rPr>
          <w:lang w:val="en-IE"/>
        </w:rPr>
      </w:pPr>
      <w:r w:rsidRPr="00D010EB">
        <w:rPr>
          <w:lang w:val="en-IE"/>
        </w:rPr>
        <w:t>Create presentations and reports to a very high standard</w:t>
      </w:r>
      <w:r w:rsidR="00C61FC3">
        <w:rPr>
          <w:lang w:val="en-IE"/>
        </w:rPr>
        <w:t xml:space="preserve">. </w:t>
      </w:r>
    </w:p>
    <w:p w14:paraId="35EEAD59" w14:textId="7502C2A9" w:rsidR="006E7EA3" w:rsidRPr="006E7EA3" w:rsidRDefault="00D010EB" w:rsidP="00911EEE">
      <w:pPr>
        <w:numPr>
          <w:ilvl w:val="0"/>
          <w:numId w:val="17"/>
        </w:numPr>
        <w:rPr>
          <w:lang w:val="en-IE"/>
        </w:rPr>
      </w:pPr>
      <w:r w:rsidRPr="00D010EB">
        <w:rPr>
          <w:lang w:val="en-IE"/>
        </w:rPr>
        <w:t>Co-ordination and logistics for all meetings and events for the Chief Executive and Honorary Officers</w:t>
      </w:r>
      <w:r w:rsidR="00C61FC3">
        <w:rPr>
          <w:lang w:val="en-IE"/>
        </w:rPr>
        <w:t xml:space="preserve">. </w:t>
      </w:r>
    </w:p>
    <w:p w14:paraId="14D12065" w14:textId="77777777" w:rsidR="00022AAA" w:rsidRPr="00E147FB" w:rsidRDefault="00022AAA" w:rsidP="00022AAA">
      <w:pPr>
        <w:jc w:val="both"/>
      </w:pPr>
    </w:p>
    <w:p w14:paraId="04BA22CC" w14:textId="3078E357" w:rsidR="00F12440" w:rsidRDefault="00F12440" w:rsidP="00022AAA">
      <w:pPr>
        <w:jc w:val="both"/>
        <w:rPr>
          <w:b/>
          <w:bCs/>
          <w:color w:val="00033A"/>
          <w:u w:val="single"/>
        </w:rPr>
      </w:pPr>
      <w:r w:rsidRPr="00E147FB">
        <w:rPr>
          <w:b/>
          <w:bCs/>
          <w:color w:val="00033A"/>
          <w:u w:val="single"/>
        </w:rPr>
        <w:t>Person Specification</w:t>
      </w:r>
    </w:p>
    <w:p w14:paraId="2EE01255" w14:textId="77777777" w:rsidR="00E64A39" w:rsidRDefault="00E64A39" w:rsidP="00022AAA">
      <w:pPr>
        <w:jc w:val="both"/>
        <w:rPr>
          <w:b/>
          <w:bCs/>
          <w:color w:val="00033A"/>
          <w:u w:val="single"/>
        </w:rPr>
      </w:pPr>
    </w:p>
    <w:p w14:paraId="1A7317BE" w14:textId="77777777" w:rsidR="00E64A39" w:rsidRPr="00E147FB" w:rsidRDefault="00E64A39" w:rsidP="00E64A39">
      <w:pPr>
        <w:jc w:val="both"/>
        <w:rPr>
          <w:b/>
          <w:bCs/>
        </w:rPr>
      </w:pPr>
      <w:r>
        <w:rPr>
          <w:b/>
          <w:bCs/>
        </w:rPr>
        <w:t>Experience</w:t>
      </w:r>
      <w:r w:rsidRPr="00E147FB">
        <w:rPr>
          <w:b/>
          <w:bCs/>
        </w:rPr>
        <w:t>:</w:t>
      </w:r>
    </w:p>
    <w:p w14:paraId="4C6286D3" w14:textId="77777777" w:rsidR="00E64A39" w:rsidRDefault="00E64A39" w:rsidP="00E64A39">
      <w:pPr>
        <w:jc w:val="both"/>
        <w:rPr>
          <w:b/>
          <w:lang w:val="en-US"/>
        </w:rPr>
      </w:pPr>
    </w:p>
    <w:p w14:paraId="7ADB2C55" w14:textId="4197ACCD" w:rsidR="00E64A39" w:rsidRPr="006E7EA3" w:rsidRDefault="00E64A39" w:rsidP="00E64A39">
      <w:pPr>
        <w:numPr>
          <w:ilvl w:val="0"/>
          <w:numId w:val="19"/>
        </w:numPr>
        <w:rPr>
          <w:lang w:val="en-IE"/>
        </w:rPr>
      </w:pPr>
      <w:r w:rsidRPr="006E7EA3">
        <w:rPr>
          <w:lang w:val="en-IE"/>
        </w:rPr>
        <w:t xml:space="preserve">Minimum experience of 5 years as a </w:t>
      </w:r>
      <w:r w:rsidR="002E2EC1">
        <w:rPr>
          <w:lang w:val="en-IE"/>
        </w:rPr>
        <w:t>P</w:t>
      </w:r>
      <w:r w:rsidRPr="006E7EA3">
        <w:rPr>
          <w:lang w:val="en-IE"/>
        </w:rPr>
        <w:t xml:space="preserve">ersonal </w:t>
      </w:r>
      <w:r w:rsidR="002E2EC1">
        <w:rPr>
          <w:lang w:val="en-IE"/>
        </w:rPr>
        <w:t>A</w:t>
      </w:r>
      <w:r w:rsidRPr="006E7EA3">
        <w:rPr>
          <w:lang w:val="en-IE"/>
        </w:rPr>
        <w:t xml:space="preserve">ssistant to a </w:t>
      </w:r>
      <w:r w:rsidR="002E2EC1">
        <w:rPr>
          <w:lang w:val="en-IE"/>
        </w:rPr>
        <w:t>S</w:t>
      </w:r>
      <w:r w:rsidRPr="006E7EA3">
        <w:rPr>
          <w:lang w:val="en-IE"/>
        </w:rPr>
        <w:t xml:space="preserve">enior </w:t>
      </w:r>
      <w:r w:rsidR="002E2EC1">
        <w:rPr>
          <w:lang w:val="en-IE"/>
        </w:rPr>
        <w:t>M</w:t>
      </w:r>
      <w:r w:rsidRPr="006E7EA3">
        <w:rPr>
          <w:lang w:val="en-IE"/>
        </w:rPr>
        <w:t>anager</w:t>
      </w:r>
      <w:r w:rsidR="00C5257F">
        <w:rPr>
          <w:lang w:val="en-IE"/>
        </w:rPr>
        <w:t xml:space="preserve">. </w:t>
      </w:r>
    </w:p>
    <w:p w14:paraId="151BEB6F" w14:textId="77777777" w:rsidR="00022AAA" w:rsidRPr="00E147FB" w:rsidRDefault="00022AAA" w:rsidP="00022AAA">
      <w:pPr>
        <w:jc w:val="both"/>
        <w:rPr>
          <w:lang w:val="en-US"/>
        </w:rPr>
      </w:pPr>
    </w:p>
    <w:p w14:paraId="5FC7FBFA" w14:textId="164E3B69" w:rsidR="00022AAA" w:rsidRDefault="00022AAA" w:rsidP="00D010EB">
      <w:pPr>
        <w:jc w:val="both"/>
        <w:rPr>
          <w:lang w:val="en-US"/>
        </w:rPr>
      </w:pPr>
      <w:r w:rsidRPr="00E147FB">
        <w:rPr>
          <w:b/>
          <w:lang w:val="en-US"/>
        </w:rPr>
        <w:t>Skills:</w:t>
      </w:r>
      <w:r w:rsidRPr="00E147FB">
        <w:rPr>
          <w:lang w:val="en-US"/>
        </w:rPr>
        <w:t xml:space="preserve"> </w:t>
      </w:r>
    </w:p>
    <w:p w14:paraId="336F00E0" w14:textId="77777777" w:rsidR="00936693" w:rsidRPr="002E2EC1" w:rsidRDefault="00936693" w:rsidP="00D010EB">
      <w:pPr>
        <w:jc w:val="both"/>
        <w:rPr>
          <w:lang w:val="en-IE"/>
        </w:rPr>
      </w:pPr>
    </w:p>
    <w:p w14:paraId="548D0CC9" w14:textId="77777777" w:rsidR="00936693" w:rsidRDefault="00936693" w:rsidP="00936693">
      <w:pPr>
        <w:numPr>
          <w:ilvl w:val="0"/>
          <w:numId w:val="19"/>
        </w:numPr>
        <w:rPr>
          <w:lang w:val="en-IE"/>
        </w:rPr>
      </w:pPr>
      <w:r w:rsidRPr="006E7EA3">
        <w:rPr>
          <w:lang w:val="en-IE"/>
        </w:rPr>
        <w:t>Very high level of proficiency in information systems and working knowledge of the following packages:  Email, Internet, MS Word, Access, Excel, PowerPoint and Visio</w:t>
      </w:r>
      <w:r>
        <w:rPr>
          <w:lang w:val="en-IE"/>
        </w:rPr>
        <w:t>;</w:t>
      </w:r>
    </w:p>
    <w:p w14:paraId="047F9B85" w14:textId="66FBC248" w:rsidR="000D5045" w:rsidRPr="006E7EA3" w:rsidRDefault="000D5045" w:rsidP="000D5045">
      <w:pPr>
        <w:numPr>
          <w:ilvl w:val="0"/>
          <w:numId w:val="19"/>
        </w:numPr>
        <w:rPr>
          <w:lang w:val="en-IE"/>
        </w:rPr>
      </w:pPr>
      <w:r w:rsidRPr="006E7EA3">
        <w:rPr>
          <w:lang w:val="en-IE"/>
        </w:rPr>
        <w:t>Demonstra</w:t>
      </w:r>
      <w:r>
        <w:rPr>
          <w:lang w:val="en-IE"/>
        </w:rPr>
        <w:t>te</w:t>
      </w:r>
      <w:r w:rsidRPr="006E7EA3">
        <w:rPr>
          <w:lang w:val="en-IE"/>
        </w:rPr>
        <w:t xml:space="preserve"> excellent communication skills, both written and spoken;</w:t>
      </w:r>
    </w:p>
    <w:p w14:paraId="650331DE" w14:textId="768A9DAA" w:rsidR="000D5045" w:rsidRDefault="000D5045" w:rsidP="00936693">
      <w:pPr>
        <w:numPr>
          <w:ilvl w:val="0"/>
          <w:numId w:val="19"/>
        </w:numPr>
        <w:rPr>
          <w:lang w:val="en-IE"/>
        </w:rPr>
      </w:pPr>
      <w:r w:rsidRPr="006E7EA3">
        <w:rPr>
          <w:lang w:val="en-IE"/>
        </w:rPr>
        <w:t>Demonstrat</w:t>
      </w:r>
      <w:r>
        <w:rPr>
          <w:lang w:val="en-IE"/>
        </w:rPr>
        <w:t>e</w:t>
      </w:r>
      <w:r w:rsidRPr="006E7EA3">
        <w:rPr>
          <w:lang w:val="en-IE"/>
        </w:rPr>
        <w:t xml:space="preserve"> strong organisational skills with an ability to multitask, prioritise without losing any attention to detail, and work to tight deadlines</w:t>
      </w:r>
    </w:p>
    <w:p w14:paraId="4BC20AE9" w14:textId="77777777" w:rsidR="00936693" w:rsidRPr="006E7EA3" w:rsidRDefault="00936693" w:rsidP="00936693">
      <w:pPr>
        <w:numPr>
          <w:ilvl w:val="0"/>
          <w:numId w:val="19"/>
        </w:numPr>
        <w:rPr>
          <w:lang w:val="en-IE"/>
        </w:rPr>
      </w:pPr>
      <w:r w:rsidRPr="006E7EA3">
        <w:rPr>
          <w:lang w:val="en-IE"/>
        </w:rPr>
        <w:t>Strong proficiency in the MS Office Suite.</w:t>
      </w:r>
    </w:p>
    <w:p w14:paraId="30FA400D" w14:textId="77777777" w:rsidR="006C2024" w:rsidRDefault="006C2024" w:rsidP="00022AAA">
      <w:pPr>
        <w:jc w:val="both"/>
        <w:rPr>
          <w:b/>
          <w:lang w:val="en-US"/>
        </w:rPr>
      </w:pPr>
    </w:p>
    <w:p w14:paraId="67719D3C" w14:textId="559E323D" w:rsidR="00022AAA" w:rsidRDefault="00022AAA" w:rsidP="00022AAA">
      <w:pPr>
        <w:jc w:val="both"/>
        <w:rPr>
          <w:lang w:val="en-US"/>
        </w:rPr>
      </w:pPr>
      <w:r w:rsidRPr="00E147FB">
        <w:rPr>
          <w:b/>
          <w:lang w:val="en-US"/>
        </w:rPr>
        <w:t>Personal Attributes:</w:t>
      </w:r>
      <w:r w:rsidRPr="00E147FB">
        <w:rPr>
          <w:lang w:val="en-US"/>
        </w:rPr>
        <w:tab/>
      </w:r>
    </w:p>
    <w:p w14:paraId="48BE9137" w14:textId="77777777" w:rsidR="00936693" w:rsidRDefault="00936693" w:rsidP="00022AAA">
      <w:pPr>
        <w:jc w:val="both"/>
        <w:rPr>
          <w:lang w:val="en-US"/>
        </w:rPr>
      </w:pPr>
    </w:p>
    <w:p w14:paraId="47EBB734" w14:textId="4BFAACD5" w:rsidR="00936693" w:rsidRPr="000D5045" w:rsidRDefault="00936693" w:rsidP="000D5045">
      <w:pPr>
        <w:numPr>
          <w:ilvl w:val="0"/>
          <w:numId w:val="19"/>
        </w:numPr>
        <w:rPr>
          <w:lang w:val="en-IE"/>
        </w:rPr>
      </w:pPr>
      <w:r w:rsidRPr="006E7EA3">
        <w:rPr>
          <w:lang w:val="en-IE"/>
        </w:rPr>
        <w:t>Responsive and flexible approach to work, with a “can-do” attitude to requests and tasks</w:t>
      </w:r>
      <w:r>
        <w:rPr>
          <w:lang w:val="en-IE"/>
        </w:rPr>
        <w:t>;</w:t>
      </w:r>
    </w:p>
    <w:p w14:paraId="0AFFC5A9" w14:textId="698F3F39" w:rsidR="00936693" w:rsidRPr="000D5045" w:rsidRDefault="00936693" w:rsidP="000D5045">
      <w:pPr>
        <w:numPr>
          <w:ilvl w:val="0"/>
          <w:numId w:val="19"/>
        </w:numPr>
        <w:rPr>
          <w:lang w:val="en-IE"/>
        </w:rPr>
      </w:pPr>
      <w:r w:rsidRPr="006E7EA3">
        <w:rPr>
          <w:lang w:val="en-IE"/>
        </w:rPr>
        <w:t>Demonstrate ability to manage confidential correspondence and reports;</w:t>
      </w:r>
    </w:p>
    <w:p w14:paraId="6593CC26" w14:textId="77777777" w:rsidR="00936693" w:rsidRPr="006E7EA3" w:rsidRDefault="00936693" w:rsidP="00936693">
      <w:pPr>
        <w:numPr>
          <w:ilvl w:val="0"/>
          <w:numId w:val="19"/>
        </w:numPr>
        <w:rPr>
          <w:lang w:val="en-IE"/>
        </w:rPr>
      </w:pPr>
      <w:r w:rsidRPr="006E7EA3">
        <w:rPr>
          <w:lang w:val="en-IE"/>
        </w:rPr>
        <w:t>A highly professional manner and the ability to work with a range of internal and external stakeholders;</w:t>
      </w:r>
    </w:p>
    <w:p w14:paraId="720BAA0A" w14:textId="377955A2" w:rsidR="00936693" w:rsidRPr="006E7EA3" w:rsidRDefault="00936693" w:rsidP="00936693">
      <w:pPr>
        <w:numPr>
          <w:ilvl w:val="0"/>
          <w:numId w:val="19"/>
        </w:numPr>
        <w:rPr>
          <w:lang w:val="en-IE"/>
        </w:rPr>
      </w:pPr>
      <w:r w:rsidRPr="006E7EA3">
        <w:rPr>
          <w:lang w:val="en-IE"/>
        </w:rPr>
        <w:t>Demonstrate confidence and good judgement skills;</w:t>
      </w:r>
    </w:p>
    <w:p w14:paraId="4487327A" w14:textId="77777777" w:rsidR="00936693" w:rsidRPr="006E7EA3" w:rsidRDefault="00936693" w:rsidP="00936693">
      <w:pPr>
        <w:numPr>
          <w:ilvl w:val="0"/>
          <w:numId w:val="19"/>
        </w:numPr>
        <w:rPr>
          <w:lang w:val="en-IE"/>
        </w:rPr>
      </w:pPr>
      <w:r w:rsidRPr="006E7EA3">
        <w:rPr>
          <w:lang w:val="en-IE"/>
        </w:rPr>
        <w:t>A friendly and flexible manner with a resolution focused approach to work;</w:t>
      </w:r>
    </w:p>
    <w:p w14:paraId="11A83B14" w14:textId="44D6FF38" w:rsidR="00936693" w:rsidRPr="006E7EA3" w:rsidRDefault="00936693" w:rsidP="00936693">
      <w:pPr>
        <w:numPr>
          <w:ilvl w:val="0"/>
          <w:numId w:val="19"/>
        </w:numPr>
        <w:rPr>
          <w:lang w:val="en-IE"/>
        </w:rPr>
      </w:pPr>
      <w:r w:rsidRPr="006E7EA3">
        <w:rPr>
          <w:lang w:val="en-IE"/>
        </w:rPr>
        <w:t xml:space="preserve">Demonstrate ability to </w:t>
      </w:r>
      <w:proofErr w:type="gramStart"/>
      <w:r w:rsidRPr="006E7EA3">
        <w:rPr>
          <w:lang w:val="en-IE"/>
        </w:rPr>
        <w:t>plan ahead</w:t>
      </w:r>
      <w:proofErr w:type="gramEnd"/>
      <w:r w:rsidRPr="006E7EA3">
        <w:rPr>
          <w:lang w:val="en-IE"/>
        </w:rPr>
        <w:t xml:space="preserve"> and anticipate potential problems and proactively offer solutions;</w:t>
      </w:r>
    </w:p>
    <w:p w14:paraId="61997652" w14:textId="77777777" w:rsidR="004662E0" w:rsidRPr="00E147FB" w:rsidRDefault="004662E0" w:rsidP="00022AAA">
      <w:pPr>
        <w:jc w:val="both"/>
      </w:pPr>
    </w:p>
    <w:p w14:paraId="4D40CF67" w14:textId="77777777" w:rsidR="00196699" w:rsidRDefault="00196699" w:rsidP="00022AAA">
      <w:pPr>
        <w:jc w:val="both"/>
        <w:rPr>
          <w:b/>
          <w:bCs/>
          <w:color w:val="00033A"/>
          <w:u w:val="single"/>
        </w:rPr>
      </w:pPr>
    </w:p>
    <w:p w14:paraId="174AD446" w14:textId="77777777" w:rsidR="00196699" w:rsidRDefault="00196699" w:rsidP="00022AAA">
      <w:pPr>
        <w:jc w:val="both"/>
        <w:rPr>
          <w:b/>
          <w:bCs/>
          <w:color w:val="00033A"/>
          <w:u w:val="single"/>
        </w:rPr>
      </w:pPr>
    </w:p>
    <w:p w14:paraId="1AA11BB2" w14:textId="77777777" w:rsidR="00196699" w:rsidRDefault="00196699" w:rsidP="00022AAA">
      <w:pPr>
        <w:jc w:val="both"/>
        <w:rPr>
          <w:b/>
          <w:bCs/>
          <w:color w:val="00033A"/>
          <w:u w:val="single"/>
        </w:rPr>
      </w:pPr>
    </w:p>
    <w:p w14:paraId="575D0D17" w14:textId="2CBE4671" w:rsidR="004662E0" w:rsidRPr="00E147FB" w:rsidRDefault="004662E0" w:rsidP="00022AAA">
      <w:pPr>
        <w:jc w:val="both"/>
        <w:rPr>
          <w:b/>
          <w:bCs/>
          <w:color w:val="00033A"/>
          <w:u w:val="single"/>
        </w:rPr>
      </w:pPr>
      <w:r w:rsidRPr="00E147FB">
        <w:rPr>
          <w:b/>
          <w:bCs/>
          <w:color w:val="00033A"/>
          <w:u w:val="single"/>
        </w:rPr>
        <w:t>Application</w:t>
      </w:r>
      <w:r w:rsidR="00EE3F03" w:rsidRPr="00E147FB">
        <w:rPr>
          <w:b/>
          <w:bCs/>
          <w:color w:val="00033A"/>
          <w:u w:val="single"/>
        </w:rPr>
        <w:t xml:space="preserve"> Process and Closing Date</w:t>
      </w:r>
    </w:p>
    <w:p w14:paraId="3A9BAC49" w14:textId="77777777" w:rsidR="00365E3B" w:rsidRPr="00E147FB" w:rsidRDefault="00365E3B" w:rsidP="00022AAA">
      <w:pPr>
        <w:jc w:val="both"/>
        <w:rPr>
          <w:b/>
          <w:bCs/>
          <w:color w:val="00033A"/>
          <w:u w:val="single"/>
        </w:rPr>
      </w:pPr>
    </w:p>
    <w:p w14:paraId="27CC1B60" w14:textId="6B795805" w:rsidR="00787647" w:rsidRPr="00E147FB" w:rsidRDefault="00EE3F03" w:rsidP="00022AAA">
      <w:pPr>
        <w:jc w:val="both"/>
      </w:pPr>
      <w:r w:rsidRPr="00E147FB">
        <w:t>If you are interested in applying for this position, please email your CV</w:t>
      </w:r>
      <w:r w:rsidR="00C85801" w:rsidRPr="00E147FB">
        <w:t xml:space="preserve"> and Cover Letter</w:t>
      </w:r>
      <w:r w:rsidRPr="00E147FB">
        <w:t xml:space="preserve"> to </w:t>
      </w:r>
      <w:hyperlink r:id="rId7" w:history="1">
        <w:r w:rsidR="00F70665" w:rsidRPr="00E147FB">
          <w:rPr>
            <w:rStyle w:val="Hyperlink"/>
          </w:rPr>
          <w:t>sandra.oneill@rds.ie</w:t>
        </w:r>
      </w:hyperlink>
      <w:r w:rsidR="00022AAA" w:rsidRPr="00E147FB">
        <w:t xml:space="preserve"> </w:t>
      </w:r>
      <w:r w:rsidR="00F12440" w:rsidRPr="00E147FB">
        <w:t xml:space="preserve">with the subject line </w:t>
      </w:r>
      <w:r w:rsidR="00910807" w:rsidRPr="00D0487B">
        <w:rPr>
          <w:b/>
          <w:bCs/>
        </w:rPr>
        <w:t>“</w:t>
      </w:r>
      <w:r w:rsidR="00910807">
        <w:rPr>
          <w:b/>
          <w:bCs/>
        </w:rPr>
        <w:t>Executive</w:t>
      </w:r>
      <w:r w:rsidR="003E591A">
        <w:rPr>
          <w:b/>
          <w:bCs/>
        </w:rPr>
        <w:t xml:space="preserve"> Assistant to CEO</w:t>
      </w:r>
      <w:r w:rsidR="00030DDD" w:rsidRPr="00D0487B">
        <w:rPr>
          <w:b/>
          <w:bCs/>
        </w:rPr>
        <w:t>”</w:t>
      </w:r>
      <w:r w:rsidRPr="00D0487B">
        <w:rPr>
          <w:b/>
          <w:bCs/>
        </w:rPr>
        <w:t>.</w:t>
      </w:r>
      <w:r w:rsidRPr="00E147FB">
        <w:t xml:space="preserve"> Please note that the closing date for applications is the </w:t>
      </w:r>
      <w:r w:rsidR="00910807" w:rsidRPr="003B74AC">
        <w:t>close of business 29</w:t>
      </w:r>
      <w:r w:rsidR="00910807" w:rsidRPr="00314195">
        <w:t xml:space="preserve">th </w:t>
      </w:r>
      <w:r w:rsidR="00910807" w:rsidRPr="003B74AC">
        <w:t xml:space="preserve">May 2026. </w:t>
      </w:r>
      <w:r w:rsidR="00385619">
        <w:t xml:space="preserve"> </w:t>
      </w:r>
      <w:r w:rsidR="00F12440" w:rsidRPr="00E147FB">
        <w:t>Any applications received after this date will not be considered.</w:t>
      </w:r>
    </w:p>
    <w:p w14:paraId="5C42FA8E" w14:textId="77777777" w:rsidR="008F6952" w:rsidRPr="00E147FB" w:rsidRDefault="008F6952" w:rsidP="00030DDD"/>
    <w:p w14:paraId="1092FAC5" w14:textId="77777777" w:rsidR="008F6952" w:rsidRPr="00E147FB" w:rsidRDefault="008F6952" w:rsidP="008F6952">
      <w:pPr>
        <w:pStyle w:val="Header"/>
        <w:tabs>
          <w:tab w:val="clear" w:pos="9026"/>
        </w:tabs>
        <w:ind w:left="-784" w:right="-1357"/>
        <w:rPr>
          <w:b/>
          <w:bCs/>
          <w:highlight w:val="yellow"/>
        </w:rPr>
      </w:pPr>
    </w:p>
    <w:p w14:paraId="71AB2198" w14:textId="77777777" w:rsidR="008F6952" w:rsidRPr="00E147FB" w:rsidRDefault="008F6952" w:rsidP="008F6952">
      <w:pPr>
        <w:pStyle w:val="Header"/>
        <w:tabs>
          <w:tab w:val="clear" w:pos="9026"/>
        </w:tabs>
        <w:ind w:left="-784" w:right="-1357"/>
        <w:rPr>
          <w:b/>
          <w:bCs/>
          <w:highlight w:val="yellow"/>
        </w:rPr>
      </w:pPr>
    </w:p>
    <w:p w14:paraId="4D34AFBE" w14:textId="77777777" w:rsidR="008F6952" w:rsidRPr="00E147FB" w:rsidRDefault="008F6952" w:rsidP="008F6952">
      <w:pPr>
        <w:pStyle w:val="Header"/>
        <w:tabs>
          <w:tab w:val="clear" w:pos="9026"/>
        </w:tabs>
        <w:ind w:left="-784" w:right="-1357"/>
        <w:rPr>
          <w:b/>
          <w:bCs/>
          <w:highlight w:val="yellow"/>
        </w:rPr>
      </w:pPr>
    </w:p>
    <w:p w14:paraId="7946D8AC" w14:textId="77777777" w:rsidR="008F6952" w:rsidRPr="00E147FB" w:rsidRDefault="008F6952" w:rsidP="008F6952">
      <w:pPr>
        <w:pStyle w:val="Header"/>
        <w:tabs>
          <w:tab w:val="clear" w:pos="9026"/>
        </w:tabs>
        <w:ind w:left="-784" w:right="-1357"/>
        <w:rPr>
          <w:b/>
          <w:bCs/>
          <w:highlight w:val="yellow"/>
        </w:rPr>
      </w:pPr>
    </w:p>
    <w:p w14:paraId="15519E62" w14:textId="77777777" w:rsidR="008F6952" w:rsidRPr="00E147FB" w:rsidRDefault="008F6952" w:rsidP="00030DDD"/>
    <w:sectPr w:rsidR="008F6952" w:rsidRPr="00E147FB" w:rsidSect="008F6952">
      <w:headerReference w:type="default" r:id="rId8"/>
      <w:footerReference w:type="default" r:id="rId9"/>
      <w:headerReference w:type="first" r:id="rId10"/>
      <w:footerReference w:type="first" r:id="rId11"/>
      <w:pgSz w:w="11906" w:h="16838" w:code="9"/>
      <w:pgMar w:top="2835" w:right="2155" w:bottom="2268" w:left="1701"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1EE6" w14:textId="77777777" w:rsidR="003D5D52" w:rsidRDefault="003D5D52" w:rsidP="00993581">
      <w:r>
        <w:separator/>
      </w:r>
    </w:p>
  </w:endnote>
  <w:endnote w:type="continuationSeparator" w:id="0">
    <w:p w14:paraId="1ADD401F" w14:textId="77777777" w:rsidR="003D5D52" w:rsidRDefault="003D5D52" w:rsidP="0099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D2A0" w14:textId="77777777" w:rsidR="00282774" w:rsidRPr="00F97ACB" w:rsidRDefault="00F97ACB" w:rsidP="00F97ACB">
    <w:pPr>
      <w:pStyle w:val="Footer"/>
      <w:pBdr>
        <w:top w:val="single" w:sz="4" w:space="19" w:color="00033A" w:themeColor="text2"/>
      </w:pBdr>
      <w:tabs>
        <w:tab w:val="clear" w:pos="9026"/>
      </w:tabs>
      <w:ind w:left="5711" w:right="-1357"/>
      <w:jc w:val="right"/>
    </w:pPr>
    <w:r>
      <w:rPr>
        <w:noProof/>
      </w:rPr>
      <w:drawing>
        <wp:inline distT="0" distB="0" distL="0" distR="0" wp14:anchorId="21DA02A7" wp14:editId="43A477BE">
          <wp:extent cx="2295525" cy="85725"/>
          <wp:effectExtent l="0" t="0" r="5715" b="0"/>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9184" w14:textId="77777777" w:rsidR="00993581" w:rsidRDefault="00993581" w:rsidP="00282774">
    <w:pPr>
      <w:pStyle w:val="Footer"/>
      <w:pBdr>
        <w:top w:val="single" w:sz="4" w:space="19" w:color="00033A" w:themeColor="text2"/>
      </w:pBdr>
      <w:tabs>
        <w:tab w:val="clear" w:pos="9026"/>
      </w:tabs>
      <w:ind w:left="5711" w:right="-1357"/>
      <w:jc w:val="right"/>
    </w:pPr>
    <w:r>
      <w:rPr>
        <w:noProof/>
      </w:rPr>
      <w:drawing>
        <wp:inline distT="0" distB="0" distL="0" distR="0" wp14:anchorId="37EE720E" wp14:editId="519A659E">
          <wp:extent cx="2295525" cy="85725"/>
          <wp:effectExtent l="0" t="0" r="5715" b="0"/>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BE50" w14:textId="77777777" w:rsidR="003D5D52" w:rsidRDefault="003D5D52" w:rsidP="00993581">
      <w:r>
        <w:separator/>
      </w:r>
    </w:p>
  </w:footnote>
  <w:footnote w:type="continuationSeparator" w:id="0">
    <w:p w14:paraId="79B5E04D" w14:textId="77777777" w:rsidR="003D5D52" w:rsidRDefault="003D5D52" w:rsidP="0099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1153" w14:textId="77777777" w:rsidR="00030DDD" w:rsidRPr="00030DDD" w:rsidRDefault="00F97ACB" w:rsidP="008F6952">
    <w:pPr>
      <w:pStyle w:val="Header"/>
      <w:tabs>
        <w:tab w:val="clear" w:pos="9026"/>
      </w:tabs>
      <w:ind w:left="-784" w:right="-1357"/>
      <w:rPr>
        <w:sz w:val="18"/>
        <w:szCs w:val="18"/>
      </w:rPr>
    </w:pPr>
    <w:r w:rsidRPr="00030DDD">
      <w:rPr>
        <w:noProof/>
        <w:sz w:val="18"/>
        <w:szCs w:val="18"/>
      </w:rPr>
      <w:drawing>
        <wp:anchor distT="0" distB="0" distL="114300" distR="114300" simplePos="0" relativeHeight="251663360" behindDoc="0" locked="0" layoutInCell="1" allowOverlap="1" wp14:anchorId="2E345F58" wp14:editId="2A3A83AB">
          <wp:simplePos x="0" y="0"/>
          <wp:positionH relativeFrom="rightMargin">
            <wp:align>left</wp:align>
          </wp:positionH>
          <wp:positionV relativeFrom="paragraph">
            <wp:posOffset>-273473</wp:posOffset>
          </wp:positionV>
          <wp:extent cx="863600" cy="1359535"/>
          <wp:effectExtent l="0" t="0" r="0" b="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4372" w14:textId="77777777" w:rsidR="00993581" w:rsidRDefault="00282774" w:rsidP="00FB5908">
    <w:pPr>
      <w:pStyle w:val="Header"/>
      <w:tabs>
        <w:tab w:val="clear" w:pos="9026"/>
      </w:tabs>
      <w:ind w:left="-784" w:right="-1357"/>
    </w:pPr>
    <w:r>
      <w:rPr>
        <w:noProof/>
      </w:rPr>
      <w:drawing>
        <wp:anchor distT="0" distB="0" distL="114300" distR="114300" simplePos="0" relativeHeight="251661312" behindDoc="0" locked="0" layoutInCell="1" allowOverlap="1" wp14:anchorId="17927AE9" wp14:editId="6981E9AD">
          <wp:simplePos x="0" y="0"/>
          <wp:positionH relativeFrom="rightMargin">
            <wp:align>left</wp:align>
          </wp:positionH>
          <wp:positionV relativeFrom="paragraph">
            <wp:posOffset>-273473</wp:posOffset>
          </wp:positionV>
          <wp:extent cx="863600" cy="1359535"/>
          <wp:effectExtent l="0" t="0" r="0"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0F"/>
    <w:multiLevelType w:val="hybridMultilevel"/>
    <w:tmpl w:val="B2505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876C4"/>
    <w:multiLevelType w:val="hybridMultilevel"/>
    <w:tmpl w:val="F53474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3D33463"/>
    <w:multiLevelType w:val="hybridMultilevel"/>
    <w:tmpl w:val="0D12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F2BC1"/>
    <w:multiLevelType w:val="hybridMultilevel"/>
    <w:tmpl w:val="955C71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7218FC"/>
    <w:multiLevelType w:val="hybridMultilevel"/>
    <w:tmpl w:val="80A476DC"/>
    <w:lvl w:ilvl="0" w:tplc="5FB63C8A">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F163615"/>
    <w:multiLevelType w:val="hybridMultilevel"/>
    <w:tmpl w:val="72CEA8A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1B5A8B"/>
    <w:multiLevelType w:val="hybridMultilevel"/>
    <w:tmpl w:val="2AE04A2C"/>
    <w:lvl w:ilvl="0" w:tplc="04B4D2D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7" w15:restartNumberingAfterBreak="0">
    <w:nsid w:val="2F4A7045"/>
    <w:multiLevelType w:val="hybridMultilevel"/>
    <w:tmpl w:val="F964F282"/>
    <w:lvl w:ilvl="0" w:tplc="1809000F">
      <w:start w:val="1"/>
      <w:numFmt w:val="decimal"/>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444ACF"/>
    <w:multiLevelType w:val="multilevel"/>
    <w:tmpl w:val="C22A3F3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31D202F7"/>
    <w:multiLevelType w:val="hybridMultilevel"/>
    <w:tmpl w:val="BF361A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B4F7B73"/>
    <w:multiLevelType w:val="hybridMultilevel"/>
    <w:tmpl w:val="D680AF1E"/>
    <w:lvl w:ilvl="0" w:tplc="C518C35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4D97000"/>
    <w:multiLevelType w:val="hybridMultilevel"/>
    <w:tmpl w:val="0C02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B5188"/>
    <w:multiLevelType w:val="hybridMultilevel"/>
    <w:tmpl w:val="115C5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E0590"/>
    <w:multiLevelType w:val="hybridMultilevel"/>
    <w:tmpl w:val="03BC999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676830"/>
    <w:multiLevelType w:val="hybridMultilevel"/>
    <w:tmpl w:val="A1EA0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1858C6"/>
    <w:multiLevelType w:val="hybridMultilevel"/>
    <w:tmpl w:val="CF6AD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16D3C55"/>
    <w:multiLevelType w:val="hybridMultilevel"/>
    <w:tmpl w:val="755E3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35C600D"/>
    <w:multiLevelType w:val="hybridMultilevel"/>
    <w:tmpl w:val="3814DB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67A059B"/>
    <w:multiLevelType w:val="hybridMultilevel"/>
    <w:tmpl w:val="955C71C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998927">
    <w:abstractNumId w:val="2"/>
  </w:num>
  <w:num w:numId="2" w16cid:durableId="456610408">
    <w:abstractNumId w:val="12"/>
  </w:num>
  <w:num w:numId="3" w16cid:durableId="447773152">
    <w:abstractNumId w:val="14"/>
  </w:num>
  <w:num w:numId="4" w16cid:durableId="106967755">
    <w:abstractNumId w:val="0"/>
  </w:num>
  <w:num w:numId="5" w16cid:durableId="1223062885">
    <w:abstractNumId w:val="11"/>
  </w:num>
  <w:num w:numId="6" w16cid:durableId="783692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6021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6340674">
    <w:abstractNumId w:val="17"/>
  </w:num>
  <w:num w:numId="9" w16cid:durableId="787970038">
    <w:abstractNumId w:val="16"/>
  </w:num>
  <w:num w:numId="10" w16cid:durableId="1355184122">
    <w:abstractNumId w:val="7"/>
  </w:num>
  <w:num w:numId="11" w16cid:durableId="1286229610">
    <w:abstractNumId w:val="15"/>
  </w:num>
  <w:num w:numId="12" w16cid:durableId="2075394889">
    <w:abstractNumId w:val="5"/>
  </w:num>
  <w:num w:numId="13" w16cid:durableId="435056083">
    <w:abstractNumId w:val="13"/>
  </w:num>
  <w:num w:numId="14" w16cid:durableId="901019263">
    <w:abstractNumId w:val="18"/>
  </w:num>
  <w:num w:numId="15" w16cid:durableId="1472402078">
    <w:abstractNumId w:val="3"/>
  </w:num>
  <w:num w:numId="16" w16cid:durableId="53824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7123580">
    <w:abstractNumId w:val="4"/>
  </w:num>
  <w:num w:numId="18" w16cid:durableId="1206135512">
    <w:abstractNumId w:val="6"/>
  </w:num>
  <w:num w:numId="19" w16cid:durableId="457073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AA"/>
    <w:rsid w:val="00004141"/>
    <w:rsid w:val="0000473A"/>
    <w:rsid w:val="00022AAA"/>
    <w:rsid w:val="00030DDD"/>
    <w:rsid w:val="00030F82"/>
    <w:rsid w:val="000619B1"/>
    <w:rsid w:val="0008282E"/>
    <w:rsid w:val="000911FA"/>
    <w:rsid w:val="000D5045"/>
    <w:rsid w:val="000F6BF8"/>
    <w:rsid w:val="00103CEC"/>
    <w:rsid w:val="00196699"/>
    <w:rsid w:val="002137E7"/>
    <w:rsid w:val="00274929"/>
    <w:rsid w:val="00282774"/>
    <w:rsid w:val="002E2EC1"/>
    <w:rsid w:val="00300252"/>
    <w:rsid w:val="003005F8"/>
    <w:rsid w:val="003140F6"/>
    <w:rsid w:val="00363821"/>
    <w:rsid w:val="00365E3B"/>
    <w:rsid w:val="00385619"/>
    <w:rsid w:val="00397DB7"/>
    <w:rsid w:val="003C0416"/>
    <w:rsid w:val="003C0907"/>
    <w:rsid w:val="003D5D52"/>
    <w:rsid w:val="003E591A"/>
    <w:rsid w:val="003F38EA"/>
    <w:rsid w:val="00432620"/>
    <w:rsid w:val="00461F3F"/>
    <w:rsid w:val="004662E0"/>
    <w:rsid w:val="004D28F4"/>
    <w:rsid w:val="004D78B0"/>
    <w:rsid w:val="00544279"/>
    <w:rsid w:val="005C519D"/>
    <w:rsid w:val="006121F8"/>
    <w:rsid w:val="006C2024"/>
    <w:rsid w:val="006C378D"/>
    <w:rsid w:val="006D763E"/>
    <w:rsid w:val="006E7EA3"/>
    <w:rsid w:val="006F045E"/>
    <w:rsid w:val="00721A58"/>
    <w:rsid w:val="007440F6"/>
    <w:rsid w:val="00750E76"/>
    <w:rsid w:val="00787647"/>
    <w:rsid w:val="00841B40"/>
    <w:rsid w:val="00841E11"/>
    <w:rsid w:val="008841E6"/>
    <w:rsid w:val="008A2514"/>
    <w:rsid w:val="008B27A7"/>
    <w:rsid w:val="008E6F64"/>
    <w:rsid w:val="008F6952"/>
    <w:rsid w:val="0090135E"/>
    <w:rsid w:val="00910807"/>
    <w:rsid w:val="00911EEE"/>
    <w:rsid w:val="00936693"/>
    <w:rsid w:val="00993581"/>
    <w:rsid w:val="00A020B1"/>
    <w:rsid w:val="00A67B13"/>
    <w:rsid w:val="00A8120F"/>
    <w:rsid w:val="00AB1BD2"/>
    <w:rsid w:val="00B12E39"/>
    <w:rsid w:val="00B66FF0"/>
    <w:rsid w:val="00C24B9C"/>
    <w:rsid w:val="00C5257F"/>
    <w:rsid w:val="00C61FC3"/>
    <w:rsid w:val="00C85801"/>
    <w:rsid w:val="00D010EB"/>
    <w:rsid w:val="00D0487B"/>
    <w:rsid w:val="00DB783D"/>
    <w:rsid w:val="00DC7443"/>
    <w:rsid w:val="00DD72E5"/>
    <w:rsid w:val="00E147FB"/>
    <w:rsid w:val="00E21D01"/>
    <w:rsid w:val="00E64A39"/>
    <w:rsid w:val="00EE3F03"/>
    <w:rsid w:val="00F12440"/>
    <w:rsid w:val="00F231C1"/>
    <w:rsid w:val="00F619C2"/>
    <w:rsid w:val="00F70157"/>
    <w:rsid w:val="00F70665"/>
    <w:rsid w:val="00F93B10"/>
    <w:rsid w:val="00F97ACB"/>
    <w:rsid w:val="00FB5908"/>
    <w:rsid w:val="00FB7649"/>
    <w:rsid w:val="00FE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D7746"/>
  <w15:docId w15:val="{2BF9A744-10C9-4744-834F-49587F74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0619B1"/>
    <w:pPr>
      <w:spacing w:after="0" w:line="240" w:lineRule="auto"/>
    </w:pPr>
  </w:style>
  <w:style w:type="paragraph" w:styleId="Heading1">
    <w:name w:val="heading 1"/>
    <w:basedOn w:val="RDSHeading1"/>
    <w:next w:val="Normal"/>
    <w:link w:val="Heading1Char"/>
    <w:uiPriority w:val="1"/>
    <w:semiHidden/>
    <w:qFormat/>
    <w:rsid w:val="000911FA"/>
    <w:pPr>
      <w:outlineLvl w:val="0"/>
    </w:pPr>
  </w:style>
  <w:style w:type="paragraph" w:styleId="Heading2">
    <w:name w:val="heading 2"/>
    <w:basedOn w:val="RDSReportContents"/>
    <w:next w:val="Normal"/>
    <w:link w:val="Heading2Char"/>
    <w:uiPriority w:val="2"/>
    <w:semiHidden/>
    <w:qFormat/>
    <w:rsid w:val="0000473A"/>
    <w:pPr>
      <w:outlineLvl w:val="1"/>
    </w:pPr>
    <w:rPr>
      <w:color w:val="00033A" w:themeColor="text2"/>
    </w:rPr>
  </w:style>
  <w:style w:type="paragraph" w:styleId="Heading3">
    <w:name w:val="heading 3"/>
    <w:basedOn w:val="Heading1"/>
    <w:next w:val="Normal"/>
    <w:link w:val="Heading3Char"/>
    <w:uiPriority w:val="3"/>
    <w:semiHidden/>
    <w:qFormat/>
    <w:rsid w:val="000911FA"/>
    <w:pPr>
      <w:spacing w:line="320" w:lineRule="exact"/>
      <w:outlineLvl w:val="2"/>
    </w:pPr>
    <w:rPr>
      <w:b w:val="0"/>
      <w:bCs w:val="0"/>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473A"/>
    <w:pPr>
      <w:spacing w:line="320" w:lineRule="exact"/>
    </w:pPr>
    <w:rPr>
      <w:color w:val="000000" w:themeColor="text1"/>
      <w:sz w:val="21"/>
    </w:rPr>
  </w:style>
  <w:style w:type="character" w:customStyle="1" w:styleId="BodyTextChar">
    <w:name w:val="Body Text Char"/>
    <w:basedOn w:val="DefaultParagraphFont"/>
    <w:link w:val="BodyText"/>
    <w:rsid w:val="000619B1"/>
    <w:rPr>
      <w:color w:val="000000" w:themeColor="text1"/>
      <w:sz w:val="21"/>
    </w:rPr>
  </w:style>
  <w:style w:type="paragraph" w:customStyle="1" w:styleId="RDSHeading1">
    <w:name w:val="RDS Heading 1"/>
    <w:basedOn w:val="BodyText"/>
    <w:semiHidden/>
    <w:qFormat/>
    <w:rsid w:val="0000473A"/>
    <w:pPr>
      <w:spacing w:line="560" w:lineRule="exact"/>
    </w:pPr>
    <w:rPr>
      <w:b/>
      <w:bCs/>
      <w:color w:val="00033A" w:themeColor="text2"/>
      <w:sz w:val="48"/>
      <w:szCs w:val="48"/>
    </w:rPr>
  </w:style>
  <w:style w:type="paragraph" w:customStyle="1" w:styleId="RDSReportContents">
    <w:name w:val="RDS Report Contents"/>
    <w:basedOn w:val="RDSHeading1"/>
    <w:uiPriority w:val="1"/>
    <w:semiHidden/>
    <w:qFormat/>
    <w:rsid w:val="0000473A"/>
    <w:rPr>
      <w:b w:val="0"/>
      <w:bCs w:val="0"/>
      <w:color w:val="8DC63F" w:themeColor="accent2"/>
    </w:rPr>
  </w:style>
  <w:style w:type="character" w:customStyle="1" w:styleId="Heading2Char">
    <w:name w:val="Heading 2 Char"/>
    <w:basedOn w:val="DefaultParagraphFont"/>
    <w:link w:val="Heading2"/>
    <w:uiPriority w:val="2"/>
    <w:semiHidden/>
    <w:rsid w:val="000911FA"/>
    <w:rPr>
      <w:color w:val="00033A" w:themeColor="text2"/>
      <w:sz w:val="48"/>
      <w:szCs w:val="48"/>
    </w:rPr>
  </w:style>
  <w:style w:type="paragraph" w:customStyle="1" w:styleId="RDSHeading2">
    <w:name w:val="RDS Heading 2"/>
    <w:basedOn w:val="Heading2"/>
    <w:uiPriority w:val="2"/>
    <w:semiHidden/>
    <w:qFormat/>
    <w:rsid w:val="0000473A"/>
  </w:style>
  <w:style w:type="character" w:customStyle="1" w:styleId="Heading1Char">
    <w:name w:val="Heading 1 Char"/>
    <w:basedOn w:val="DefaultParagraphFont"/>
    <w:link w:val="Heading1"/>
    <w:uiPriority w:val="1"/>
    <w:semiHidden/>
    <w:rsid w:val="000911FA"/>
    <w:rPr>
      <w:b/>
      <w:bCs/>
      <w:color w:val="00033A" w:themeColor="text2"/>
      <w:sz w:val="48"/>
      <w:szCs w:val="48"/>
    </w:rPr>
  </w:style>
  <w:style w:type="character" w:customStyle="1" w:styleId="Heading3Char">
    <w:name w:val="Heading 3 Char"/>
    <w:basedOn w:val="DefaultParagraphFont"/>
    <w:link w:val="Heading3"/>
    <w:uiPriority w:val="3"/>
    <w:semiHidden/>
    <w:rsid w:val="000911FA"/>
    <w:rPr>
      <w:color w:val="00033A" w:themeColor="text2"/>
      <w:sz w:val="25"/>
      <w:szCs w:val="25"/>
    </w:rPr>
  </w:style>
  <w:style w:type="paragraph" w:customStyle="1" w:styleId="RDSSubheading1">
    <w:name w:val="RDS Subheading 1"/>
    <w:basedOn w:val="Heading3"/>
    <w:uiPriority w:val="3"/>
    <w:semiHidden/>
    <w:qFormat/>
    <w:rsid w:val="000911FA"/>
  </w:style>
  <w:style w:type="paragraph" w:customStyle="1" w:styleId="RDSSubheading2">
    <w:name w:val="RDS Subheading 2"/>
    <w:basedOn w:val="RDSSubheading1"/>
    <w:uiPriority w:val="4"/>
    <w:semiHidden/>
    <w:qFormat/>
    <w:rsid w:val="000911FA"/>
    <w:rPr>
      <w:b/>
      <w:bCs/>
      <w:sz w:val="21"/>
      <w:szCs w:val="21"/>
    </w:rPr>
  </w:style>
  <w:style w:type="paragraph" w:styleId="Header">
    <w:name w:val="header"/>
    <w:basedOn w:val="Normal"/>
    <w:link w:val="HeaderChar"/>
    <w:uiPriority w:val="99"/>
    <w:semiHidden/>
    <w:rsid w:val="00993581"/>
    <w:pPr>
      <w:tabs>
        <w:tab w:val="center" w:pos="4513"/>
        <w:tab w:val="right" w:pos="9026"/>
      </w:tabs>
    </w:pPr>
  </w:style>
  <w:style w:type="character" w:customStyle="1" w:styleId="HeaderChar">
    <w:name w:val="Header Char"/>
    <w:basedOn w:val="DefaultParagraphFont"/>
    <w:link w:val="Header"/>
    <w:uiPriority w:val="99"/>
    <w:semiHidden/>
    <w:rsid w:val="00993581"/>
  </w:style>
  <w:style w:type="paragraph" w:styleId="Footer">
    <w:name w:val="footer"/>
    <w:basedOn w:val="Normal"/>
    <w:link w:val="FooterChar"/>
    <w:uiPriority w:val="99"/>
    <w:semiHidden/>
    <w:rsid w:val="00993581"/>
    <w:pPr>
      <w:tabs>
        <w:tab w:val="center" w:pos="4513"/>
        <w:tab w:val="right" w:pos="9026"/>
      </w:tabs>
    </w:pPr>
  </w:style>
  <w:style w:type="character" w:customStyle="1" w:styleId="FooterChar">
    <w:name w:val="Footer Char"/>
    <w:basedOn w:val="DefaultParagraphFont"/>
    <w:link w:val="Footer"/>
    <w:uiPriority w:val="99"/>
    <w:semiHidden/>
    <w:rsid w:val="00993581"/>
  </w:style>
  <w:style w:type="paragraph" w:styleId="ListParagraph">
    <w:name w:val="List Paragraph"/>
    <w:basedOn w:val="Normal"/>
    <w:uiPriority w:val="34"/>
    <w:qFormat/>
    <w:rsid w:val="006121F8"/>
    <w:pPr>
      <w:spacing w:line="312" w:lineRule="auto"/>
      <w:contextualSpacing/>
    </w:pPr>
    <w:rPr>
      <w:rFonts w:ascii="Arial" w:hAnsi="Arial"/>
      <w:sz w:val="20"/>
      <w:szCs w:val="24"/>
    </w:rPr>
  </w:style>
  <w:style w:type="paragraph" w:styleId="Title">
    <w:name w:val="Title"/>
    <w:basedOn w:val="Normal"/>
    <w:next w:val="Normal"/>
    <w:link w:val="TitleChar"/>
    <w:qFormat/>
    <w:rsid w:val="006121F8"/>
    <w:pPr>
      <w:spacing w:after="240" w:line="312" w:lineRule="auto"/>
    </w:pPr>
    <w:rPr>
      <w:rFonts w:ascii="Arial" w:hAnsi="Arial"/>
      <w:b/>
      <w:sz w:val="40"/>
      <w:szCs w:val="32"/>
    </w:rPr>
  </w:style>
  <w:style w:type="character" w:customStyle="1" w:styleId="TitleChar">
    <w:name w:val="Title Char"/>
    <w:basedOn w:val="DefaultParagraphFont"/>
    <w:link w:val="Title"/>
    <w:rsid w:val="006121F8"/>
    <w:rPr>
      <w:rFonts w:ascii="Arial" w:hAnsi="Arial"/>
      <w:b/>
      <w:sz w:val="40"/>
      <w:szCs w:val="32"/>
    </w:rPr>
  </w:style>
  <w:style w:type="table" w:styleId="TableGrid">
    <w:name w:val="Table Grid"/>
    <w:basedOn w:val="TableNormal"/>
    <w:uiPriority w:val="59"/>
    <w:rsid w:val="00787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244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AAA"/>
    <w:rPr>
      <w:color w:val="00033A" w:themeColor="hyperlink"/>
      <w:u w:val="single"/>
    </w:rPr>
  </w:style>
  <w:style w:type="character" w:styleId="UnresolvedMention">
    <w:name w:val="Unresolved Mention"/>
    <w:basedOn w:val="DefaultParagraphFont"/>
    <w:uiPriority w:val="99"/>
    <w:semiHidden/>
    <w:unhideWhenUsed/>
    <w:rsid w:val="00022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6077">
      <w:bodyDiv w:val="1"/>
      <w:marLeft w:val="0"/>
      <w:marRight w:val="0"/>
      <w:marTop w:val="0"/>
      <w:marBottom w:val="0"/>
      <w:divBdr>
        <w:top w:val="none" w:sz="0" w:space="0" w:color="auto"/>
        <w:left w:val="none" w:sz="0" w:space="0" w:color="auto"/>
        <w:bottom w:val="none" w:sz="0" w:space="0" w:color="auto"/>
        <w:right w:val="none" w:sz="0" w:space="0" w:color="auto"/>
      </w:divBdr>
    </w:div>
    <w:div w:id="510726723">
      <w:bodyDiv w:val="1"/>
      <w:marLeft w:val="0"/>
      <w:marRight w:val="0"/>
      <w:marTop w:val="0"/>
      <w:marBottom w:val="0"/>
      <w:divBdr>
        <w:top w:val="none" w:sz="0" w:space="0" w:color="auto"/>
        <w:left w:val="none" w:sz="0" w:space="0" w:color="auto"/>
        <w:bottom w:val="none" w:sz="0" w:space="0" w:color="auto"/>
        <w:right w:val="none" w:sz="0" w:space="0" w:color="auto"/>
      </w:divBdr>
    </w:div>
    <w:div w:id="950479638">
      <w:bodyDiv w:val="1"/>
      <w:marLeft w:val="0"/>
      <w:marRight w:val="0"/>
      <w:marTop w:val="0"/>
      <w:marBottom w:val="0"/>
      <w:divBdr>
        <w:top w:val="none" w:sz="0" w:space="0" w:color="auto"/>
        <w:left w:val="none" w:sz="0" w:space="0" w:color="auto"/>
        <w:bottom w:val="none" w:sz="0" w:space="0" w:color="auto"/>
        <w:right w:val="none" w:sz="0" w:space="0" w:color="auto"/>
      </w:divBdr>
    </w:div>
    <w:div w:id="1203513885">
      <w:bodyDiv w:val="1"/>
      <w:marLeft w:val="0"/>
      <w:marRight w:val="0"/>
      <w:marTop w:val="0"/>
      <w:marBottom w:val="0"/>
      <w:divBdr>
        <w:top w:val="none" w:sz="0" w:space="0" w:color="auto"/>
        <w:left w:val="none" w:sz="0" w:space="0" w:color="auto"/>
        <w:bottom w:val="none" w:sz="0" w:space="0" w:color="auto"/>
        <w:right w:val="none" w:sz="0" w:space="0" w:color="auto"/>
      </w:divBdr>
    </w:div>
    <w:div w:id="1233076259">
      <w:bodyDiv w:val="1"/>
      <w:marLeft w:val="0"/>
      <w:marRight w:val="0"/>
      <w:marTop w:val="0"/>
      <w:marBottom w:val="0"/>
      <w:divBdr>
        <w:top w:val="none" w:sz="0" w:space="0" w:color="auto"/>
        <w:left w:val="none" w:sz="0" w:space="0" w:color="auto"/>
        <w:bottom w:val="none" w:sz="0" w:space="0" w:color="auto"/>
        <w:right w:val="none" w:sz="0" w:space="0" w:color="auto"/>
      </w:divBdr>
    </w:div>
    <w:div w:id="1406996883">
      <w:bodyDiv w:val="1"/>
      <w:marLeft w:val="0"/>
      <w:marRight w:val="0"/>
      <w:marTop w:val="0"/>
      <w:marBottom w:val="0"/>
      <w:divBdr>
        <w:top w:val="none" w:sz="0" w:space="0" w:color="auto"/>
        <w:left w:val="none" w:sz="0" w:space="0" w:color="auto"/>
        <w:bottom w:val="none" w:sz="0" w:space="0" w:color="auto"/>
        <w:right w:val="none" w:sz="0" w:space="0" w:color="auto"/>
      </w:divBdr>
    </w:div>
    <w:div w:id="1547066846">
      <w:bodyDiv w:val="1"/>
      <w:marLeft w:val="0"/>
      <w:marRight w:val="0"/>
      <w:marTop w:val="0"/>
      <w:marBottom w:val="0"/>
      <w:divBdr>
        <w:top w:val="none" w:sz="0" w:space="0" w:color="auto"/>
        <w:left w:val="none" w:sz="0" w:space="0" w:color="auto"/>
        <w:bottom w:val="none" w:sz="0" w:space="0" w:color="auto"/>
        <w:right w:val="none" w:sz="0" w:space="0" w:color="auto"/>
      </w:divBdr>
    </w:div>
    <w:div w:id="1778986522">
      <w:bodyDiv w:val="1"/>
      <w:marLeft w:val="0"/>
      <w:marRight w:val="0"/>
      <w:marTop w:val="0"/>
      <w:marBottom w:val="0"/>
      <w:divBdr>
        <w:top w:val="none" w:sz="0" w:space="0" w:color="auto"/>
        <w:left w:val="none" w:sz="0" w:space="0" w:color="auto"/>
        <w:bottom w:val="none" w:sz="0" w:space="0" w:color="auto"/>
        <w:right w:val="none" w:sz="0" w:space="0" w:color="auto"/>
      </w:divBdr>
    </w:div>
    <w:div w:id="1847132600">
      <w:bodyDiv w:val="1"/>
      <w:marLeft w:val="0"/>
      <w:marRight w:val="0"/>
      <w:marTop w:val="0"/>
      <w:marBottom w:val="0"/>
      <w:divBdr>
        <w:top w:val="none" w:sz="0" w:space="0" w:color="auto"/>
        <w:left w:val="none" w:sz="0" w:space="0" w:color="auto"/>
        <w:bottom w:val="none" w:sz="0" w:space="0" w:color="auto"/>
        <w:right w:val="none" w:sz="0" w:space="0" w:color="auto"/>
      </w:divBdr>
    </w:div>
    <w:div w:id="20350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dra.oneill@rds.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DS Brand Palette">
      <a:dk1>
        <a:srgbClr val="000000"/>
      </a:dk1>
      <a:lt1>
        <a:sysClr val="window" lastClr="FFFFFF"/>
      </a:lt1>
      <a:dk2>
        <a:srgbClr val="00033A"/>
      </a:dk2>
      <a:lt2>
        <a:srgbClr val="FFFFFF"/>
      </a:lt2>
      <a:accent1>
        <a:srgbClr val="00033A"/>
      </a:accent1>
      <a:accent2>
        <a:srgbClr val="8DC63F"/>
      </a:accent2>
      <a:accent3>
        <a:srgbClr val="00033A"/>
      </a:accent3>
      <a:accent4>
        <a:srgbClr val="000000"/>
      </a:accent4>
      <a:accent5>
        <a:srgbClr val="8DC63F"/>
      </a:accent5>
      <a:accent6>
        <a:srgbClr val="00033A"/>
      </a:accent6>
      <a:hlink>
        <a:srgbClr val="00033A"/>
      </a:hlink>
      <a:folHlink>
        <a:srgbClr val="00033A"/>
      </a:folHlink>
    </a:clrScheme>
    <a:fontScheme name="RD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Coleman</dc:creator>
  <cp:lastModifiedBy>Sandra O'Neill</cp:lastModifiedBy>
  <cp:revision>10</cp:revision>
  <cp:lastPrinted>2025-04-04T14:43:00Z</cp:lastPrinted>
  <dcterms:created xsi:type="dcterms:W3CDTF">2026-05-13T14:44:00Z</dcterms:created>
  <dcterms:modified xsi:type="dcterms:W3CDTF">2026-05-14T09:03:00Z</dcterms:modified>
</cp:coreProperties>
</file>